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8" w:type="dxa"/>
        <w:tblCellMar>
          <w:left w:w="0" w:type="dxa"/>
          <w:right w:w="0" w:type="dxa"/>
        </w:tblCellMar>
        <w:tblLook w:val="04A0" w:firstRow="1" w:lastRow="0" w:firstColumn="1" w:lastColumn="0" w:noHBand="0" w:noVBand="1"/>
      </w:tblPr>
      <w:tblGrid>
        <w:gridCol w:w="3061"/>
        <w:gridCol w:w="5442"/>
      </w:tblGrid>
      <w:tr w:rsidR="009017F2" w:rsidRPr="009017F2" w:rsidTr="00DE438E">
        <w:trPr>
          <w:trHeight w:val="993"/>
        </w:trPr>
        <w:tc>
          <w:tcPr>
            <w:tcW w:w="3240" w:type="dxa"/>
            <w:tcMar>
              <w:top w:w="0" w:type="dxa"/>
              <w:left w:w="108" w:type="dxa"/>
              <w:bottom w:w="0" w:type="dxa"/>
              <w:right w:w="108" w:type="dxa"/>
            </w:tcMar>
            <w:hideMark/>
          </w:tcPr>
          <w:p w:rsidR="009017F2" w:rsidRPr="009017F2" w:rsidRDefault="009017F2" w:rsidP="009017F2">
            <w:pPr>
              <w:spacing w:before="100" w:beforeAutospacing="1" w:after="100" w:afterAutospacing="1" w:line="240" w:lineRule="auto"/>
              <w:jc w:val="center"/>
              <w:rPr>
                <w:rFonts w:eastAsia="Times New Roman" w:cs="Times New Roman"/>
                <w:color w:val="222222"/>
                <w:sz w:val="27"/>
                <w:szCs w:val="27"/>
                <w:lang w:eastAsia="vi-VN"/>
              </w:rPr>
            </w:pPr>
            <w:r w:rsidRPr="009017F2">
              <w:rPr>
                <w:rFonts w:ascii="Arial" w:eastAsia="Times New Roman" w:hAnsi="Arial" w:cs="Arial"/>
                <w:b/>
                <w:bCs/>
                <w:color w:val="222222"/>
                <w:sz w:val="20"/>
                <w:szCs w:val="20"/>
                <w:lang w:eastAsia="vi-VN"/>
              </w:rPr>
              <w:t>QUỐC HỘI</w:t>
            </w:r>
            <w:r w:rsidRPr="009017F2">
              <w:rPr>
                <w:rFonts w:ascii="Arial" w:eastAsia="Times New Roman" w:hAnsi="Arial" w:cs="Arial"/>
                <w:b/>
                <w:bCs/>
                <w:color w:val="222222"/>
                <w:sz w:val="20"/>
                <w:szCs w:val="20"/>
                <w:lang w:eastAsia="vi-VN"/>
              </w:rPr>
              <w:br/>
              <w:t>-------</w:t>
            </w:r>
          </w:p>
          <w:p w:rsidR="009017F2" w:rsidRPr="009017F2" w:rsidRDefault="009017F2" w:rsidP="009017F2">
            <w:pPr>
              <w:spacing w:before="100" w:beforeAutospacing="1" w:after="100" w:afterAutospacing="1" w:line="240" w:lineRule="auto"/>
              <w:jc w:val="center"/>
              <w:rPr>
                <w:rFonts w:eastAsia="Times New Roman" w:cs="Times New Roman"/>
                <w:color w:val="222222"/>
                <w:sz w:val="27"/>
                <w:szCs w:val="27"/>
                <w:lang w:eastAsia="vi-VN"/>
              </w:rPr>
            </w:pPr>
            <w:r w:rsidRPr="009017F2">
              <w:rPr>
                <w:rFonts w:ascii="Arial" w:eastAsia="Times New Roman" w:hAnsi="Arial" w:cs="Arial"/>
                <w:color w:val="222222"/>
                <w:sz w:val="20"/>
                <w:szCs w:val="20"/>
                <w:lang w:eastAsia="vi-VN"/>
              </w:rPr>
              <w:t>Luật số: 36/2018/QH14</w:t>
            </w:r>
          </w:p>
        </w:tc>
        <w:tc>
          <w:tcPr>
            <w:tcW w:w="6116" w:type="dxa"/>
            <w:tcMar>
              <w:top w:w="0" w:type="dxa"/>
              <w:left w:w="108" w:type="dxa"/>
              <w:bottom w:w="0" w:type="dxa"/>
              <w:right w:w="108" w:type="dxa"/>
            </w:tcMar>
            <w:hideMark/>
          </w:tcPr>
          <w:p w:rsidR="009017F2" w:rsidRPr="009017F2" w:rsidRDefault="009017F2" w:rsidP="009017F2">
            <w:pPr>
              <w:spacing w:before="100" w:beforeAutospacing="1" w:after="100" w:afterAutospacing="1" w:line="240" w:lineRule="auto"/>
              <w:jc w:val="center"/>
              <w:rPr>
                <w:rFonts w:eastAsia="Times New Roman" w:cs="Times New Roman"/>
                <w:color w:val="222222"/>
                <w:sz w:val="27"/>
                <w:szCs w:val="27"/>
                <w:lang w:eastAsia="vi-VN"/>
              </w:rPr>
            </w:pPr>
            <w:r w:rsidRPr="009017F2">
              <w:rPr>
                <w:rFonts w:ascii="Arial" w:eastAsia="Times New Roman" w:hAnsi="Arial" w:cs="Arial"/>
                <w:b/>
                <w:bCs/>
                <w:color w:val="222222"/>
                <w:sz w:val="20"/>
                <w:szCs w:val="20"/>
                <w:lang w:eastAsia="vi-VN"/>
              </w:rPr>
              <w:t>CỘNG HÒA XÃ HỘI CHỦ NGHĨA VIỆT NAM</w:t>
            </w:r>
            <w:r w:rsidRPr="009017F2">
              <w:rPr>
                <w:rFonts w:ascii="Arial" w:eastAsia="Times New Roman" w:hAnsi="Arial" w:cs="Arial"/>
                <w:b/>
                <w:bCs/>
                <w:color w:val="222222"/>
                <w:sz w:val="20"/>
                <w:szCs w:val="20"/>
                <w:lang w:eastAsia="vi-VN"/>
              </w:rPr>
              <w:br/>
              <w:t>Độc lập - Tự do - Hạnh phúc</w:t>
            </w:r>
            <w:r w:rsidRPr="009017F2">
              <w:rPr>
                <w:rFonts w:ascii="Arial" w:eastAsia="Times New Roman" w:hAnsi="Arial" w:cs="Arial"/>
                <w:b/>
                <w:bCs/>
                <w:color w:val="222222"/>
                <w:sz w:val="20"/>
                <w:szCs w:val="20"/>
                <w:lang w:eastAsia="vi-VN"/>
              </w:rPr>
              <w:br/>
              <w:t>---------------</w:t>
            </w:r>
          </w:p>
        </w:tc>
      </w:tr>
    </w:tbl>
    <w:p w:rsidR="009017F2" w:rsidRPr="009017F2" w:rsidRDefault="009017F2" w:rsidP="009017F2">
      <w:pPr>
        <w:spacing w:before="100" w:beforeAutospacing="1" w:after="100" w:afterAutospacing="1" w:line="240" w:lineRule="auto"/>
        <w:jc w:val="center"/>
        <w:rPr>
          <w:rFonts w:ascii="Arial" w:eastAsia="Times New Roman" w:hAnsi="Arial" w:cs="Arial"/>
          <w:color w:val="222222"/>
          <w:sz w:val="27"/>
          <w:szCs w:val="27"/>
          <w:lang w:eastAsia="vi-VN"/>
        </w:rPr>
      </w:pPr>
      <w:r w:rsidRPr="009017F2">
        <w:rPr>
          <w:rFonts w:ascii="Arial" w:eastAsia="Times New Roman" w:hAnsi="Arial" w:cs="Arial"/>
          <w:b/>
          <w:bCs/>
          <w:color w:val="222222"/>
          <w:sz w:val="27"/>
          <w:szCs w:val="27"/>
          <w:lang w:eastAsia="vi-VN"/>
        </w:rPr>
        <w:t>LUẬT</w:t>
      </w:r>
    </w:p>
    <w:p w:rsidR="009017F2" w:rsidRPr="009017F2" w:rsidRDefault="009017F2" w:rsidP="009017F2">
      <w:pPr>
        <w:spacing w:before="100" w:beforeAutospacing="1" w:after="100" w:afterAutospacing="1" w:line="240" w:lineRule="auto"/>
        <w:jc w:val="center"/>
        <w:rPr>
          <w:rFonts w:ascii="Arial" w:eastAsia="Times New Roman" w:hAnsi="Arial" w:cs="Arial"/>
          <w:color w:val="222222"/>
          <w:sz w:val="27"/>
          <w:szCs w:val="27"/>
          <w:lang w:eastAsia="vi-VN"/>
        </w:rPr>
      </w:pPr>
      <w:r w:rsidRPr="009017F2">
        <w:rPr>
          <w:rFonts w:ascii="Arial" w:eastAsia="Times New Roman" w:hAnsi="Arial" w:cs="Arial"/>
          <w:b/>
          <w:bCs/>
          <w:color w:val="222222"/>
          <w:sz w:val="27"/>
          <w:szCs w:val="27"/>
          <w:lang w:eastAsia="vi-VN"/>
        </w:rPr>
        <w:t>PHÒNG, CHỐNG THAM NHŨNG</w:t>
      </w:r>
    </w:p>
    <w:p w:rsidR="009017F2" w:rsidRPr="009017F2" w:rsidRDefault="009017F2" w:rsidP="009017F2">
      <w:pPr>
        <w:spacing w:before="100" w:beforeAutospacing="1" w:after="120" w:line="240" w:lineRule="auto"/>
        <w:ind w:firstLine="720"/>
        <w:jc w:val="both"/>
        <w:rPr>
          <w:rFonts w:ascii="Arial" w:eastAsia="Times New Roman" w:hAnsi="Arial" w:cs="Arial"/>
          <w:color w:val="222222"/>
          <w:sz w:val="27"/>
          <w:szCs w:val="27"/>
          <w:lang w:eastAsia="vi-VN"/>
        </w:rPr>
      </w:pPr>
      <w:r w:rsidRPr="009017F2">
        <w:rPr>
          <w:rFonts w:ascii="Arial" w:eastAsia="Times New Roman" w:hAnsi="Arial" w:cs="Arial"/>
          <w:i/>
          <w:iCs/>
          <w:color w:val="222222"/>
          <w:sz w:val="20"/>
          <w:szCs w:val="20"/>
          <w:lang w:eastAsia="vi-VN"/>
        </w:rPr>
        <w:t>Căn cứ Hiến pháp nước Cộng hòa xã hội chủ nghĩa Việt Nam;</w:t>
      </w:r>
    </w:p>
    <w:p w:rsidR="009017F2" w:rsidRPr="009017F2" w:rsidRDefault="009017F2" w:rsidP="009017F2">
      <w:pPr>
        <w:spacing w:before="100" w:beforeAutospacing="1" w:after="100" w:afterAutospacing="1" w:line="240" w:lineRule="auto"/>
        <w:ind w:firstLine="720"/>
        <w:jc w:val="both"/>
        <w:rPr>
          <w:rFonts w:ascii="Arial" w:eastAsia="Times New Roman" w:hAnsi="Arial" w:cs="Arial"/>
          <w:color w:val="222222"/>
          <w:sz w:val="27"/>
          <w:szCs w:val="27"/>
          <w:lang w:eastAsia="vi-VN"/>
        </w:rPr>
      </w:pPr>
      <w:r w:rsidRPr="009017F2">
        <w:rPr>
          <w:rFonts w:ascii="Arial" w:eastAsia="Times New Roman" w:hAnsi="Arial" w:cs="Arial"/>
          <w:i/>
          <w:iCs/>
          <w:color w:val="222222"/>
          <w:sz w:val="20"/>
          <w:szCs w:val="20"/>
          <w:lang w:eastAsia="vi-VN"/>
        </w:rPr>
        <w:t>Quốc hội ban hành Luật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I</w:t>
      </w:r>
      <w:r w:rsidRPr="009017F2">
        <w:rPr>
          <w:rFonts w:ascii="Arial" w:eastAsia="Times New Roman" w:hAnsi="Arial" w:cs="Arial"/>
          <w:b/>
          <w:bCs/>
          <w:color w:val="2E2E2E"/>
          <w:sz w:val="27"/>
          <w:szCs w:val="27"/>
          <w:lang w:eastAsia="vi-VN"/>
        </w:rPr>
        <w:br/>
        <w:t>NHỮNG QUY ĐỊNH CHUNG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 Phạm vi điều chỉnh</w:t>
      </w:r>
      <w:r w:rsidRPr="009017F2">
        <w:rPr>
          <w:rFonts w:ascii="Arial" w:eastAsia="Times New Roman" w:hAnsi="Arial" w:cs="Arial"/>
          <w:color w:val="2E2E2E"/>
          <w:sz w:val="27"/>
          <w:szCs w:val="27"/>
          <w:lang w:eastAsia="vi-VN"/>
        </w:rPr>
        <w:br/>
        <w:t>Luật này quy định về phòng ngừa, phát hiện tham nhũng; xử lý tham nhũng và hành vi khác vi phạm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 Các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Các hành vi tham nhũng trong khu vực nhà nước do người có chức vụ, quyền hạn trong cơ quan, tổ chức, đơn vị khu vực nhà nước thực hiện bao gồm: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Tham ô tài sản;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Nhận hối lộ;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Lạm dụng chức vụ, quyền hạn chiếm đoạt tài sản;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Lợi dụng chức vụ, quyền hạn trong khi thi hành nhiệm vụ, công vụ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Lạm quyền trong khi thi hành nhiệm vụ, công vụ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Lợi dụng chức vụ, quyền hạn gây ảnh hưởng đối với người khác để trục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g) Giả mạo trong công tác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h) Đưa hối lộ, môi giới hối lộ để giải quyết công việc của cơ quan, tổ chức, đơn vị hoặc địa phương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i) Lợi dụng chức vụ, quyền hạn sử dụng trái phép tài sản công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k) Nhũng nhiễu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l) Không thực hiện, thực hiện không đúng hoặc không đầy đủ nhiệm vụ, công vụ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m)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Các hành vi tham nhũng trong khu vực ngoài nhà nước do người có chức vụ, quyền hạn trong doanh nghiệp, tổ chức khu vực ngoài nhà nước thực hiện bao gồm: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Tham ô tài sản;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Nhận hối lộ;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Đưa hối lộ, môi giới hối lộ để giải quyết công việc của doanh nghiệp, tổ chức mình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 Giải thích từ ngữ</w:t>
      </w:r>
      <w:r w:rsidRPr="009017F2">
        <w:rPr>
          <w:rFonts w:ascii="Arial" w:eastAsia="Times New Roman" w:hAnsi="Arial" w:cs="Arial"/>
          <w:color w:val="2E2E2E"/>
          <w:sz w:val="27"/>
          <w:szCs w:val="27"/>
          <w:lang w:eastAsia="vi-VN"/>
        </w:rPr>
        <w:br/>
        <w:t>Trong Luật này, các từ ngữ dưới đây được hiểu như sau: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Tham nhũng là hành vi của người có chức vụ, quyền hạn đã lợi dụng chức vụ, quyền hạn đó vì vụ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có chức vụ, quyền hạn là người do bổ nhiệm, do bầu cử, do tuyển dụng, do hợp đồng hoặc do một hình thức khác, có hưởng lương hoặc không hưởng lương, được giao thực hiện nhiệm vụ, công vụ nhất định và có quyền hạn nhất định trong khi thực hiện nhiệm vụ, công vụ đó, bao gồm: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Cán bộ, công chức, viên chức;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Sĩ quan, quân nhân chuyên nghiệp, công nhân, viên chức quốc phòng trong cơ quan, đơn vị thuộc Quân đội nhân dân; sĩ quan, hạ sĩ quan nghiệp vụ, sĩ quan, hạ sĩ quan chuyên môn kỹ thuật, công nhân công an trong cơ quan, đơn vị thuộc Công an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Người đại diện phần vốn nhà nước tại doanh nghiệp;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Người giữ chức danh, chức vụ quản lý trong doanh nghiệp, tổ chức;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Những người khác được giao thực hiện nhiệm vụ, công vụ và có quyền hạn trong khi thực hiện nhiệm vụ, công vụ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Tài sản tham nhũng là tài sản có được từ tham nhũng, tài sản có nguồn gốc từ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Công khai, minh bạch về tổ chức và hoạt động của cơ quan, tổ chức, đơn vị là việc công bố, cung cấp thông tin, giải trình về tổ chức bộ máy, việc thực hiện nhiệm vụ, quyền hạn và trách nhiệm trong khi thực hiện nhiệm vụ, quyền hạn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Trách nhiệm giải trình là việc cơ quan, tổ chức, đơn vị, cá nhân có thẩm quyền làm rõ thông tin, giải thích kịp thời, đầy đủ về quyết định, hành vi của mình trong khi thực hiện nhiệm vụ, công vụ được giao.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6. Nhũng nhiễu là hành vi cửa quyền, hách dịch, đòi hỏi, gây khó khăn, phiền hà của người có chức vụ, quyền hạn trong khi thực hiện nhiệm vụ, công vụ.</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7. Vụ lợi là việc người có chức vụ, quyền hạn đã lợi dụng chức vụ, quyền hạn nhằm đạt được lợi ích vật chất hoặc lợi ích phi vật chất không chính đáng.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8. Xung đột lợi ích là tình huống mà trong đó lợi ích của người có chức vụ, quyền hạn hoặc người thân thích của họ tác động hoặc sẽ tác động không đúng đến việc thực hiện nhiệm vụ, công vụ.</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9. Cơ quan, tổ chức, đơn vị khu vực nhà nước (sau đây gọi là cơ quan, tổ chức, đơn vị) bao gồm cơ quan nhà nước, tổ chức chính trị, tổ chức chính trị - xã hội, đơn vị vũ trang nhân dân, đơn vị sự nghiệp công lập, </w:t>
      </w:r>
      <w:hyperlink r:id="rId4"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và tổ chức, đơn vị khác do Nhà nước thành lập, đầu tư cơ sở vật chất, cấp phát toàn bộ hoặc một phần kinh phí hoạt động, do Nhà nước trực tiếp quản lý hoặc tham gia quản lý nhằm phục vụ nhu cầu phát triển chung, thiết yếu của Nhà nước và xã hội.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10. Doanh nghiệp, tổ chức khu vực ngoài nhà nước là doanh nghiệp, tổ chức không thuộc trường hợp quy định tại khoản 9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 Trách nhiệm của cơ quan, tổ chức, đơn vị và doanh nghiệp, tổ chức khu vực ngoài nhà nước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trong phạm vi nhiệm vụ, quyền hạn của mình,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Thực hiện các biện pháp phòng ngừa tham nhũng; kịp thời phát hiện, xử lý theo thẩm quyền và kiến nghị cơ quan nhà nước có thẩm quyền xử lý tham nhũng trong cơ quan, tổ chức, đơn vị mình; thực hiện quy định khác của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Bảo vệ quyền và lợi ích hợp pháp của người phản ánh, báo cáo, tố cáo, tố giác, báo tin, cung cấp thông tin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Tiếp nhận, xử lý kịp thời phản ánh, báo cáo, tố cáo, tố giác, tin báo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Kịp thời cung cấp thông tin và thực hiện yêu cầu của cơ quan, tổ chức, đơn vị, cá nhân có thẩm quyền trong quá trình phát hiện,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Doanh nghiệp, tổ chức khu vực ngoài nhà nước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a) Thực hiện các biện pháp phòng ngừa tham nhũng; kịp thời phát hiện, phản ánh và phối hợp với cơ quan nhà nước có thẩm quyền để ngăn chặn, xử lý tham nhũng xảy ra trong doanh nghiệp, tổ chức mình </w:t>
      </w:r>
      <w:r w:rsidRPr="009017F2">
        <w:rPr>
          <w:rFonts w:ascii="Arial" w:eastAsia="Times New Roman" w:hAnsi="Arial" w:cs="Arial"/>
          <w:color w:val="2E2E2E"/>
          <w:sz w:val="27"/>
          <w:szCs w:val="27"/>
          <w:lang w:eastAsia="vi-VN"/>
        </w:rPr>
        <w:lastRenderedPageBreak/>
        <w:t>theo quy định của pháp luật và điều lệ, quy chế, quy định của doanh nghiệp, tổ chức;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Kịp thời cung cấp thông tin về hành vi tham nhũng của người có chức vụ, quyền hạn và phối hợp với cơ quan nhà nước có thẩm quyền để ngăn chặn,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 Quyền và nghĩa vụ của công dân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Công dân có quyền phát hiện, phản ánh, tố cáo, tố giác, báo tin về hành vi tham nhũng và được bảo vệ, khen thưởng theo quy định của pháp luật; có quyền kiến nghị với cơ quan nhà nước hoàn thiện pháp luật về phòng, chống tham nhũng và giám sát việc thực hiện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Công dân có nghĩa vụ hợp tác, giúp đỡ cơ quan, tổ chức, cá nhân có thẩm quyền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 Tuyên truyền, phổ biến, giáo dục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thông tin, truyền thông và cơ quan, tổ chức, đơn vị khác, trong phạm vi nhiệm vụ, quyền hạn của mình, có trách nhiệm tuyên truyền, phổ biến, giáo dục về phòng, chống tham nhũng nhằm nâng cao nhận thức cho công dân và người có chức vụ, quyền hạn.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sở giáo dục, đào tạo, bồi dưỡng có trách nhiệm đưa nội dung giáo dục nhân cách, đạo đức, lối sống nhằm phòng, chống tham nhũng vào chương trình giáo dục, đào tạo, bồi dưỡng đối với học sinh trung học phổ thông, sinh viên, học viên và người có chức vụ, quyền hạn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 Giám sát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Quốc hội, Ủy ban Thường vụ Quốc hội giám sát công tác phòng, chống tham nhũng trong phạm vi cả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Hội đồng Dân tộc, Ủy ban của Quốc hội, trong phạm vi nhiệm vụ, quyền hạn của mình, giám sát công tác phòng, chống tham nhũng trong lĩnh vực do mình phụ trách.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Ủy ban Tư pháp của Quốc hội, trong phạm vi nhiệm vụ, quyền hạn của mình, giám sát việc phát hiện và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Đoàn đại biểu Quốc hội, đại biểu Quốc hội, trong phạm vi nhiệm vụ, quyền hạn của mình, giám sát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Hội đồng nhân dân, Thường trực Hội đồng nhân dân, Ban của Hội đồng nhân dân, Tổ đại biểu Hội đồng nhân dân, đại biểu Hội đồng nhân dân, trong phạm vi nhiệm vụ, quyền hạn của mình, giám sát công tác phòng, chống tham nhũng tại địa phương.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lastRenderedPageBreak/>
        <w:t>Điều 8. Các hành vi bị nghiêm cấm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Các hành vi tham nhũng quy định tại Điều 2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Đe dọa, trả thù, trù dập, tiết lộ thông tin về người phản ánh, báo cáo, tố cáo, tố giác, báo tin, cung cấp thông tin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Lợi dụng việc phản ánh, báo cáo, tố cáo, tố giác, báo tin, cung cấp thông tin về hành vi tham nhũng để vu khống cơ quan, tổ chức, đơn vị, cá nhân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Bao che hành vi tham nhũng; cản trở, can thiệp trái pháp luật vào việc phát hiện, xử lý tham nhũng và các hành vi khác vi phạm pháp luật về phòng, chống tham nhũng quy định tại Mục 2 Chương IX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II</w:t>
      </w:r>
      <w:r w:rsidRPr="009017F2">
        <w:rPr>
          <w:rFonts w:ascii="Arial" w:eastAsia="Times New Roman" w:hAnsi="Arial" w:cs="Arial"/>
          <w:b/>
          <w:bCs/>
          <w:color w:val="2E2E2E"/>
          <w:sz w:val="27"/>
          <w:szCs w:val="27"/>
          <w:lang w:eastAsia="vi-VN"/>
        </w:rPr>
        <w:br/>
        <w:t>PHÒNG NGỪA THAM NHŨNG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1. CÔNG KHAI, MINH BẠCH VỀ TỔ CHỨC VÀ HOẠT ĐỘNG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 Nguyên tắc công khai, minh bạch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phải công khai, minh bạch thông tin về tổ chức, hoạt động của cơ quan, tổ chức, đơn vị mình, trừ nội dung thuộc bí mật nhà nước, bí mật kinh doanh và nội dung khác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Việc công khai, minh bạch phải bảo đảm chính xác, rõ ràng, đầy đủ, kịp thời theo trình tự, thủ tục do cơ quan, tổ chức, đơn vị có thẩm quyền quy định và phù hợp với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10. Nội dung công khai, minh bạch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phải công khai, minh bạch theo quy định của pháp luật về các nội dung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Việc thực hiện chính sách, pháp luật có nội dung liên quan đến quyền, lợi ích hợp pháp của cán bộ, công chức, viên chức; người lao động; cán bộ, chiến sĩ trong lực lượng vũ trang và công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Việc bố trí, quản lý, sử dụng tài chính công, tài sản công hoặc kinh phí huy động từ các nguồn hợp pháp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Công tác tổ chức cán bộ của cơ quan, tổ chức, đơn vị; quy tắc ứng xử của người có chức vụ, quyền hạn;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Việc thực hiện chính sách, pháp luật có nội dung không thuộc trường hợp quy định tại các điểm a, b và c khoản này mà theo quy định của pháp luật phải công khai, minh bạch.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2. Cơ quan, tổ chức, đơn vị trực tiếp giải quyết công việc của cơ quan, tổ chức, đơn vị, cá nhân khác ngoài nội dung công khai, minh bạch quy định tại khoản 1 Điều này còn phải công khai, minh bạch về thủ tục hành chính.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11. Hình thức công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Hình thức công khai bao gồm: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Công bố tại cuộc họp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Niêm yết tại trụ sở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Thông báo bằng văn bản đến cơ quan, tổ chức, đơn vị, cá nhân có liên quan;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Phát hành ấn phẩm;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Thông báo trên phương tiện thông tin đại chúng;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Đăng tải trên cổng thông tin điện tử, trang thông tin điện tử;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g) Tổ chức họp báo;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h) Cung cấp thông tin theo yêu cầu của cơ quan, tổ chức, đơn vị, cá nhân.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Trường hợp luật khác không quy định về hình thức công khai thì người đứng đầu cơ quan, tổ chức, đơn vị phải thực hiện một hoặc một số hình thức công khai quy định tại các điểm b, c, d, đ, e và g khoản 1 Điều này. Người đứng đầu cơ quan, tổ chức, đơn vị có thể lựa chọn thực hiện thêm hình thức công khai quy định tại điểm a và điểm h khoản 1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12. Trách nhiệm thực hiện việc công khai, minh bạch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đứng đầu cơ quan, tổ chức, đơn vị có trách nhiệm tổ chức thực hiện công khai, minh bạch về tổ chức và hoạt động của cơ quan, tổ chức, đơn vị mình theo quy định của Luật này và quy định khác của pháp luật có liên quan.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đứng đầu cơ quan, tổ chức, đơn vị có trách nhiệm chỉ đạo, kiểm tra, đôn đốc và hướng dẫn cơ quan, tổ chức, đơn vị, cá nhân thuộc quyền quản lý thực hiện công khai, minh bạch; trường hợp phát hiện vi phạm pháp luật về công khai, minh bạch thì phải xử lý theo thẩm quyền hoặc kiến nghị người có thẩm quyền xử lý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13. Họp báo, phát ngôn và cung cấp thông tin cho báo chí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1. Cơ quan, tổ chức, đơn vị có trách nhiệm tổ chức họp báo, phát ngôn và cung cấp thông tin cho báo chí định kỳ hoặc đột xuất về tổ chức và hoạt động của cơ quan, tổ chức, đơn vị mình, về công tác </w:t>
      </w:r>
      <w:r w:rsidRPr="009017F2">
        <w:rPr>
          <w:rFonts w:ascii="Arial" w:eastAsia="Times New Roman" w:hAnsi="Arial" w:cs="Arial"/>
          <w:color w:val="2E2E2E"/>
          <w:sz w:val="27"/>
          <w:szCs w:val="27"/>
          <w:lang w:eastAsia="vi-VN"/>
        </w:rPr>
        <w:lastRenderedPageBreak/>
        <w:t>phòng, chống tham nhũng và xử lý vụ việc, vụ án tham nhũng theo quy định của pháp luật về báo chí.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tổ chức, đơn vị phải tổ chức họp báo, phát ngôn và cung cấp thông tin cho báo chí đột xuất đối với vụ việc có liên quan đến tổ chức và hoạt động của cơ quan, tổ chức, đơn vị mình mà dư luận xã hội quan tâm, trừ trường hợp pháp luật về báo chí có quy định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14. Quyền yêu cầu cung cấp thông tin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nhà nước, tổ chức chính trị, tổ chức chính trị - xã hội, cơ quan báo chí, trong phạm vi nhiệm vụ, quyền hạn của mình, có quyền yêu cầu cơ quan, tổ chức, đơn vị có trách nhiệm cung cấp thông tin về tổ chức và hoạt động của cơ quan, tổ chức, đơn vị đó theo quy định của pháp luật.</w:t>
      </w:r>
      <w:r w:rsidRPr="009017F2">
        <w:rPr>
          <w:rFonts w:ascii="Arial" w:eastAsia="Times New Roman" w:hAnsi="Arial" w:cs="Arial"/>
          <w:color w:val="2E2E2E"/>
          <w:sz w:val="27"/>
          <w:szCs w:val="27"/>
          <w:lang w:eastAsia="vi-VN"/>
        </w:rPr>
        <w:br/>
        <w:t>Trong thời hạn 10 ngày kể từ ngày nhận được yêu cầu, cơ quan, tổ chức, đơn vị được yêu cầu phải cung cấp thông tin, trừ trường hợp nội dung thông tin đã được công khai trên phương tiện thông tin đại chúng, được phát hành ấn phẩm hoặc được niêm yết công khai; trường hợp không cung cấp hoặc chưa cung cấp được thì phải trả lời bằng văn bản cho cơ quan, tổ chức đã yêu cầu và nêu rõ lý do.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Công dân có quyền yêu cầu cơ quan nhà nước cung cấp thông tin theo quy định của pháp luật về tiếp cận thông tin.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Việc cung cấp thông tin của cơ quan, tổ chức, đơn vị cho cán bộ, công chức, viên chức, người lao động, cán bộ, chiến sĩ trong lực lượng vũ trang công tác, làm việc tại cơ quan, tổ chức, đơn vị đó được thực hiện theo quy định của pháp luật về thực hiện dân chủ ở cơ sở và quy định của pháp luật có liên quan.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15. Trách nhiệm giải trình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cá nhân có trách nhiệm giải trình về quyết định, hành vi của mình trong việc thực hiện nhiệm vụ, công vụ được giao khi có yêu cầu của cơ quan, tổ chức, đơn vị, cá nhân bị tác động trực tiếp bởi quyết định, hành vi đó. Người thực hiện trách nhiệm giải trình là người đứng đầu cơ quan, tổ chức, đơn vị hoặc người được phân công, người được ủy quyền hợp pháp để thực hiện trách nhiệm giải trình.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Trường hợp báo chí đăng tải thông tin về vi phạm pháp luật và có yêu cầu trả lời các vấn đề liên quan đến việc thực hiện nhiệm vụ, công vụ được giao thì cơ quan, tổ chức, đơn vị, cá nhân có thẩm quyền phải giải trình và công khai nội dung giải trình trên báo chí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Việc giải trình khi có yêu cầu của cơ quan có thẩm quyền giám sát hoặc của cơ quan, tổ chức, đơn vị, cá nhân có thẩm quyền khác được thực hiện theo quy định của pháp luật có liên quan.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4. Chính phủ quy định chi tiết khoản 1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16. Báo cáo, công khai báo cáo về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Tòa án nhân dân tối cao, Viện kiểm sát nhân dân tối cao, Kiểm toán nhà nước có trách nhiệm phối hợp với Chính phủ trong việc xây dựng báo cáo về công tác phòng, chống tham nhũng trong phạm vi cả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Tòa án nhân dân cấp tỉnh, Tòa án nhân dân cấp huyện, Viện kiểm sát nhân dân cấp tỉnh, Viện kiểm sát nhân dân cấp huyện có trách nhiệm phối hợp với Ủy ban nhân dân cùng cấp trong việc xây dựng báo cáo về công tác phòng, chống tham nhũng ở địa phương.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Báo cáo về công tác phòng, chống tham nhũng bao gồm các nội dung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Đánh giá tình hình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Kết quả thực hiện các biện pháp phòng ngừa, phát hiện, xử lý tham nhũng, thu hồi tài sản tham nhũng và các nội dung khác trong công tác quản lý nhà nước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Đánh giá về công tác phòng, chống tham nhũng và phương hướng, giải pháp, kiến nghị.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Báo cáo về công tác phòng, chống tham nhũng phải được công khai trên cổng thông tin điện tử, trang thông tin điện tử của cơ quan nhà nước hoặc phương tiện thông tin đại chúng.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17. Tiêu chí đánh giá về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Việc đánh giá về công tác phòng, chống tham nhũng được thực hiện theo các tiêu chí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Số lượng, tính chất và mức độ của vụ việc, vụ án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Việc xây dựng và hoàn thiện chính sách,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Việc thực hiện các biện pháp phòng ngừa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Việc phát hiện và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Việc thu hồi tài sản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Chính phủ quy định chi tiết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2. XÂY DỰNG VÀ THỰC HIỆN ĐỊNH MỨC, TIÊU CHUẨN, CHẾ ĐỘ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lastRenderedPageBreak/>
        <w:t>Điều 18. Xây dựng, ban hành và thực hiện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nhà nước, trong phạm vi nhiệm vụ, quyền hạn của mình,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Xây dựng, ban hành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Công khai quy định về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Thực hiện và công khai kết quả thực hiện quy định về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Tổ chức chính trị, tổ chức chính trị - xã hội, đơn vị sự nghiệp công lập và các tổ chức, đơn vị khác có sử dụng tài chính công, căn cứ vào quy định tại khoản 1 Điều này, hướng dẫn áp dụng hoặc phối hợp với cơ quan nhà nước có thẩm quyền xây dựng, ban hành, công khai định mức, tiêu chuẩn, chế độ áp dụng trong tổ chức, đơn vị mình, thực hiện và công khai kết quả thực hiện quy định về định mức, tiêu chuẩn, chế độ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Cơ quan, tổ chức, đơn vị không được ban hành định mức, tiêu chuẩn, chế độ trái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19. Kiểm tra, thanh tra và xử lý vi phạm pháp luật về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trong phạm vi nhiệm vụ, quyền hạn của mình, kiểm tra, thanh tra việc chấp hành quy định về định mức, tiêu chuẩn, chế độ và xử lý kịp thời người có hành vi vi phạm.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có hành vi vi phạm quy định về định mức, tiêu chuẩn, chế độ phải bị xử lý theo quy định tại Điều 94 của Luật này và chịu trách nhiệm bồi thường như sau: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Người cho phép sử dụng trái quy định về định mức, tiêu chuẩn, chế độ phải hoàn trả phần giá trị mà mình cho phép sử dụng trái quy định và bồi thường thiệt hại; người sử dụng trái quy định về định mức, tiêu chuẩn, chế độ có trách nhiệm liên đới bồi thường với người cho phép sử dụng trái quy định về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Người tự ý sử dụng trái quy định về định mức, tiêu chuẩn, chế độ phải hoàn trả phần giá trị mình sử dụng trái quy định và bồi thường thiệt hại.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3. THỰC HIỆN QUY TẮC ỨNG XỬ CỦA NGƯỜI CÓ CHỨC VỤ, QUYỀN HẠN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20. Quy tắc ứng xử của người có chức vụ, quyền hạn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1. Người có chức vụ, quyền hạn trong cơ quan, tổ chức, đơn vị khi thực hiện nhiệm vụ, công vụ và trong quan hệ xã hội phải thực hiện quy tắc ứng xử, bao gồm các chuẩn mực xử sự là những việc phải </w:t>
      </w:r>
      <w:r w:rsidRPr="009017F2">
        <w:rPr>
          <w:rFonts w:ascii="Arial" w:eastAsia="Times New Roman" w:hAnsi="Arial" w:cs="Arial"/>
          <w:color w:val="2E2E2E"/>
          <w:sz w:val="27"/>
          <w:szCs w:val="27"/>
          <w:lang w:eastAsia="vi-VN"/>
        </w:rPr>
        <w:lastRenderedPageBreak/>
        <w:t>làm hoặc không được làm phù hợp với pháp luật và đặc thù nghề nghiệp nhằm bảo đảm liêm chính, trách nhiệm, đạo đức công vụ.</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có chức vụ, quyền hạn trong cơ quan, tổ chức, đơn vị không được làm những việc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Nhũng nhiễu trong giải quyết công việc;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Thành lập, tham gia quản lý, điều hành doanh nghiệp tư nhân, công ty trách nhiệm hữu hạn, công ty cổ phần, công ty hợp danh, hợp tác xã, trừ trường hợp luật có quy định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Tư vấn cho doanh nghiệp, tổ chức, cá nhân khác ở trong nước và nước ngoài về công việc có liên quan đến bí mật nhà nước, bí mật công tác, công việc thuộc thẩm quyền giải quyết hoặc tham gia giải quyết;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Thành lập, giữ chức danh, chức vụ quản lý, điều hành doanh nghiệp tư nhân, công ty trách nhiệm hữu hạn, công ty cổ phần, công ty hợp danh, hợp tác xã thuộc lĩnh vực mà trước đây mình có trách nhiệm quản lý trong thời hạn nhất định theo quy định của Chính phủ;</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Sử dụng trái phép thông tin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Những việc khác mà người có chức vụ, quyền hạn không được làm theo quy định của Luật Cán bộ, công chức, Luật Viên chức, Luật Doanh nghiệp và luật khác có liên quan.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đứng đầu, cấp phó của người đứng đầu cơ quan, tổ chức, đơn vị không được bố trí vợ hoặc chồng, bố, mẹ, con, anh, chị, em ruột của mình giữ chức vụ quản lý về tổ chức nhân sự, kế toán, làm thủ quỹ, thủ kho trong cơ quan, tổ chức, đơn vị hoặc giao dịch, mua bán hàng hóa, dịch vụ, ký kết hợp đồng cho cơ quan, tổ chức, đơn vị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Thành viên Hội đồng quản trị, thành viên Hội đồng thành viên, Chủ tịch công ty, Tổng giám đốc, Phó Tổng giám đốc, Giám đốc, Phó Giám đốc, Kế toán trưởng và người giữ chức danh, chức vụ quản lý khác trong </w:t>
      </w:r>
      <w:hyperlink r:id="rId5"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xml:space="preserve"> không được ký kết hợp đồng với doanh nghiệp thuộc sở hữu của vợ hoặc chồng, bố, mẹ, con, anh, chị, em ruột; cho phép doanh nghiệp thuộc sở hữu của vợ hoặc chồng, bố, mẹ, con, anh, chị, em ruột tham dự các gói thầu của doanh nghiệp mình; bố trí vợ hoặc chồng, bố, mẹ, con, anh, chị, em ruột giữ chức vụ quản lý về tổ chức nhân sự, kế toán, làm thủ quỹ, thủ kho trong doanh </w:t>
      </w:r>
      <w:r w:rsidRPr="009017F2">
        <w:rPr>
          <w:rFonts w:ascii="Arial" w:eastAsia="Times New Roman" w:hAnsi="Arial" w:cs="Arial"/>
          <w:color w:val="2E2E2E"/>
          <w:sz w:val="27"/>
          <w:szCs w:val="27"/>
          <w:lang w:eastAsia="vi-VN"/>
        </w:rPr>
        <w:lastRenderedPageBreak/>
        <w:t>nghiệp hoặc giao dịch, mua bán hàng hóa, dịch vụ, ký kết hợp đồng cho doanh nghiệp.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21. Thẩm quyền ban hành quy tắc ứng xử của người có chức vụ, quyền hạn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Bộ trưởng, Thủ trưởng cơ quan ngang Bộ, Thủ trưởng cơ quan thuộc Chính phủ, Chủ nhiệm Văn phòng Chủ tịch nước, Chủ nhiệm Văn phòng Quốc hội ban hành quy tắc ứng xử của người có chức vụ, quyền hạn trong cơ quan, ngành, lĩnh vực do mình quản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Chánh án Tòa án nhân dân tối cao, Viện trưởng Viện kiểm sát nhân dân tối cao, Tổng Kiểm toán nhà nước ban hành quy tắc ứng xử của người có chức vụ, quyền hạn trong ngành do mình quản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Bộ trưởng Bộ Nội vụ ban hành quy tắc ứng xử của người có chức vụ, quyền hạn trong bộ máy chính quyền địa phương.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Cơ quan trung ương của tổ chức chính trị, tổ chức chính trị-xã hội ban hành quy tắc ứng xử của người có chức vụ, quyền hạn trong tổ chức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22. Tặng quà và nhận quà tặng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người có chức vụ, quyền hạn không được sử dụng tài chính công, tài sản công làm quà tặng, trừ trường hợp tặng quà vì mục đích từ thiện, đối ngoại và trong trường hợp cần thiết khác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Chính phủ quy định chi tiết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23. Kiểm soát xung đột lợi ích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được giao thực hiện nhiệm vụ, công vụ nếu biết hoặc buộc phải biết nhiệm vụ, công vụ được giao có xung đột lợi ích thì phải báo cáo người có thẩm quyền để xem xét, xử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tổ chức, đơn vị, cá nhân khi phát hiện có xung đột lợi ích của người có chức vụ, quyền hạn thì phải thông tin, báo cáo cho người trực tiếp quản lý, sử dụng người đó để xem xét, xử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trực tiếp quản lý, sử dụng người có chức vụ, quyền hạn khi phát hiện có xung đột lợi ích và nếu thấy việc tiếp tục thực hiện nhiệm vụ, công vụ không bảo đảm tính đúng đắn, khách quan, trung thực thì phải xem xét, áp dụng một trong các biện pháp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Giám sát việc thực hiện nhiệm vụ, công vụ được giao của người có xung đột lợi ích;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b) Đình chỉ, tạm đình chỉ việc thực hiện nhiệm vụ, công vụ được giao của người có xung đột lợi ích;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Tạm thời chuyển người có xung đột lợi ích sang vị trí công tác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Chính phủ quy định, chi tiết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4. CHUYỂN ĐỔI VỊ TRÍ CÔNG TÁC CỦA NGƯỜI CÓ CHỨC VỤ, QUYỀN HẠN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24. Nguyên tắc chuyển đổi vị trí công tác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theo thẩm quyền có trách nhiệm định kỳ chuyển đổi vị trí công tác đối với cán bộ, công chức không giữ chức vụ lãnh đạo, quản lý và viên chức trong cơ quan, tổ chức, đơn vị mình nhằm phòng ngừa tham nhũng. Việc luân chuyển cán bộ, công chức giữ chức vụ lãnh đạo, quản lý thực hiện theo quy định về luân chuyển cán bộ.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Việc chuyển đổi vị trí công tác phải bảo đảm khách quan, hợp lý, phù hợp với chuyên môn, nghiệp vụ và không làm ảnh hưởng đến hoạt động bình thường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Việc chuyển đổi vị trí công tác phải được thực hiện theo kế hoạch và được công khai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Không được lợi dụng việc định kỳ chuyển đổi vị trí công tác đối với cán bộ, công chức, viên chức vì vụ lợi hoặc để trù dập cán bộ, công chức, viên chức.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Quy định tại các khoản 1, 2, 3 và 4 Điều này cũng được áp dụng đối với những người sau đây mà không giữ chức vụ lãnh đạo, quản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Sĩ quan, quân nhân chuyên nghiệp, công nhân, viên chức quốc phòng trong cơ quan, đơn vị thuộc Quân đội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Sĩ quan, hạ sĩ quan nghiệp vụ, sĩ quan, hạ sĩ quan chuyên môn kỹ thuật, công nhân công an trong cơ quan, đơn vị thuộc Công an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25. Vị trí công tác và thời hạn phải định kỳ chuyển đổi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có chức vụ, quyền hạn làm việc tại một số vị trí liên quan đến công tác tổ chức cán bộ, quản lý tài chính công, tài sản công, đầu tư công, trực tiếp tiếp xúc và giải quyết công việc của cơ quan, tổ chức, đơn vị, cá nhân khác phải được chuyển đổi vị trí công tác.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Thời hạn định kỳ chuyển đổi vị trí công tác là từ đủ 02 năm đến 05 năm theo đặc thù của từng ngành, lĩnh vực.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3. Đối với cơ quan, tổ chức, đơn vị chỉ có một vị trí phải định kỳ chuyển đổi công tác mà vị trí này có yêu cầu chuyên môn, nghiệp vụ đặc thù so với vị trí khác của cơ quan, tổ chức, đơn vị đó thì việc chuyển đổi vị trí công tác do người đứng đầu cơ quan, tổ chức, đơn vị </w:t>
      </w:r>
      <w:r w:rsidRPr="009017F2">
        <w:rPr>
          <w:rFonts w:ascii="Arial" w:eastAsia="Times New Roman" w:hAnsi="Arial" w:cs="Arial"/>
          <w:color w:val="2E2E2E"/>
          <w:sz w:val="27"/>
          <w:szCs w:val="27"/>
          <w:lang w:eastAsia="vi-VN"/>
        </w:rPr>
        <w:lastRenderedPageBreak/>
        <w:t>sử dụng người có chức vụ, quyền hạn đề nghị với cơ quan có thẩm quyền quyết định chuyển đổi.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Chính phủ quy định chi tiết vị trí công tác phải chuyển đổi và thời hạn định kỳ chuyển đổi vị trí công tác tại các Bộ, cơ quan ngang Bộ, cơ quan thuộc Chính phủ, chính quyền địa phương.</w:t>
      </w:r>
      <w:r w:rsidRPr="009017F2">
        <w:rPr>
          <w:rFonts w:ascii="Arial" w:eastAsia="Times New Roman" w:hAnsi="Arial" w:cs="Arial"/>
          <w:color w:val="2E2E2E"/>
          <w:sz w:val="27"/>
          <w:szCs w:val="27"/>
          <w:lang w:eastAsia="vi-VN"/>
        </w:rPr>
        <w:br/>
        <w:t>Chánh án Tòa án nhân dân tối cao, Viện trưởng Viện kiểm sát nhân dân tối cao, Tổng Kiểm toán nhà nước, Chủ nhiệm Văn phòng Chủ tịch nước, Chủ nhiệm Văn phòng Quốc hội, cơ quan trung ương của tổ chức chính trị, tổ chức chính trị - xã hội quy định chi tiết vị trí công tác phải chuyển đổi và thời hạn định kỳ chuyển đổi vị trí công tác đối với người có chức vụ, quyền hạn thuộc thẩm quyền quản lý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26. Kế hoạch chuyển đổi vị trí công tác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Định kỳ hằng năm, người đứng đầu cơ quan, tổ chức, đơn vị phải ban hành và công khai kế hoạch chuyển đổi vị trí công tác đối với người có chức vụ, quyền hạn theo thẩm quyền quản lý cán bộ.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Kế hoạch chuyển đổi vị trí công tác phải nêu rõ mục đích, yêu cầu, trường hợp cụ thể phải chuyển đổi vị trí công tác, thời gian thực hiện chuyển đổi, quyền, nghĩa vụ của người phải chuyển đổi vị trí công tác và biện pháp tổ chức thực hiện.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5. CẢI CÁCH HÀNH CHÍNH, ỨNG DỤNG KHOA HỌC, CÔNG NGHỆ TRONG QUẢN LÝ VÀ THANH TOÁN KHÔNG DÙNG TIỀN MẶT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27. Cải cách hành chính</w:t>
      </w:r>
      <w:r w:rsidRPr="009017F2">
        <w:rPr>
          <w:rFonts w:ascii="Arial" w:eastAsia="Times New Roman" w:hAnsi="Arial" w:cs="Arial"/>
          <w:color w:val="2E2E2E"/>
          <w:sz w:val="27"/>
          <w:szCs w:val="27"/>
          <w:lang w:eastAsia="vi-VN"/>
        </w:rPr>
        <w:br/>
        <w:t>Cơ quan, tổ chức, đơn vị, trong phạm vi nhiệm vụ, quyền hạn của mình,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Công khai, hướng dẫn thủ tục hành chính, đơn giản hóa và cắt giảm thủ tục trực tiếp tiếp xúc với cơ quan, tổ chức, đơn vị, cá nhân khi giải quyết công việc;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Tăng cường kiểm tra, giám sát việc thực hiện nhiệm vụ, công vụ, việc quản lý, sử dụng tài chính công, tài sản công;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Xây dựng và nâng cao chất lượng đội ngũ cán bộ, công chức, viên chức; quy định về vị trí việc làm trong cơ quan, tổ chức, đơn vị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Thực hiện nhiệm vụ khác về cải cách hành chính.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28. Ứng dụng khoa học, công nghệ trong quản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có trách nhiệm tăng cường đầu tư trang thiết bị, nâng cao năng lực, đẩy mạnh sáng tạo và ứng dụng khoa học, công nghệ trong tổ chức và hoạt động của cơ quan, tổ chức, đơn vị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2. Các Bộ, ngành có trách nhiệm đẩy mạnh xây dựng và vận hành hệ thống thông tin, dữ liệu quốc gia phục vụ cho việc quản lý ngành, lĩnh vực thuộc phạm vi trách nhiệm của mình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29. Thanh toán không dùng tiền mặt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phải thực hiện việc thanh toán không dùng tiền mặt đối với các khoản thu, chi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Các khoản thu, chi có giá trị lớn tại địa bàn đáp ứng điều kiện về cơ sở hạ tầng để thực hiện việc thanh toán không dùng tiền mặt theo quy định của Chính phủ;</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Các khoản chi lương, thưởng và chi khác có tính chất thường xuyên.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Chính phủ áp dụng biện pháp tài chính, công nghệ để giảm việc sử dụng tiền mặt trong các giao dịch.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6. KIỂM SOÁT TÀI SẢN, THU NHẬP CỦA NGƯỜI CÓ CHỨC VỤ, QUYỀN HẠN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Tiểu mục 1</w:t>
      </w:r>
      <w:r w:rsidRPr="009017F2">
        <w:rPr>
          <w:rFonts w:ascii="Arial" w:eastAsia="Times New Roman" w:hAnsi="Arial" w:cs="Arial"/>
          <w:b/>
          <w:bCs/>
          <w:color w:val="2E2E2E"/>
          <w:sz w:val="27"/>
          <w:szCs w:val="27"/>
          <w:lang w:eastAsia="vi-VN"/>
        </w:rPr>
        <w:br/>
        <w:t>THẨM QUYỀN, TRÁCH NHIỆM CỦA CƠ QUAN, TỔ CHỨC, ĐƠN VỊ, CÁ NHÂN TRONG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30. Cơ quan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hyperlink r:id="rId6"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người có nghĩa vụ kê khai tài sản, thu nhập (sau đây gọi là người có nghĩa vụ kê khai) thuộc thẩm quyền quản lý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Thanh tra tỉnh kiểm soát tài sản, thu nhập của người có nghĩa vụ kê khai công tác tại cơ quan, tổ chức, đơn vị, </w:t>
      </w:r>
      <w:hyperlink r:id="rId7"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thuộc thẩm quyền quản lý của chính quyền địa phương, trừ trường hợp quy định tại khoản 1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Bộ, cơ quan ngang Bộ, cơ quan thuộc Chính phủ kiểm soát tài sản, thu nhập của người có nghĩa vụ kê khai công tác tại cơ quan, tổ chức, đơn vị, </w:t>
      </w:r>
      <w:hyperlink r:id="rId8"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thuộc thẩm quyền quản lý của Bộ, cơ quan ngang Bộ, cơ quan thuộc Chính phủ, trừ trường hợp quy định tại khoản 1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5. Văn phòng Quốc hội kiểm soát tài sản, thu nhập của người có nghĩa vụ kê khai công tác tại cơ quan thuộc Ủy ban Thường vụ Quốc hội, Văn phòng Quốc hội, trừ trường hợp quy định tại khoản 4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6. Văn phòng Chủ tịch nước kiểm soát tài sản, thu nhập của người có nghĩa vụ kê khai công tác tại Văn phòng Chủ tịch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7. Tòa án nhân dân tối cao, Viện kiểm sát nhân dân tối cao, Kiểm toán nhà nước kiểm soát tài sản, thu nhập của người có nghĩa vụ kê khai công tác tại Tòa án nhân dân, Viện kiểm sát nhân dân,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8. Cơ quan có thẩm quyền của Đảng Cộng sản Việt Nam, cơ quan trung ương của các tổ chức chính trị - xã hội kiểm soát tài sản, thu nhập của người có nghĩa vụ kê khai công tác trong hệ thống cơ quan, tổ chức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31. Nhiệm vụ, quyền hạn của Cơ quan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kiểm soát tài sản, thu nhập có nhiệm vụ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Quản lý, cập nhật bản kê khai tài sản, thu nhập (sau đây gọi là bản kê khai) và các thông tin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Giữ bí mật thông tin thu thập được trong quá trình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Áp dụng hoặc đề nghị cơ quan, tổ chức, đơn vị, cá nhân có thẩm quyền áp dụng biện pháp bảo vệ người cung cấp thông tin có liên quan đến việc kiểm soát tài sản, thu nhập. Việc bảo vệ người cung cấp thông tin được thực hiện như bảo vệ người tố cáo quy định tại khoản 1 Điều 67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Cung cấp bản kê khai, thông tin, dữ liệu về kiểm soát tài sản, thu nhập khi có yêu cầu của cơ quan, tổ chức, đơn vị, cá nhân có thẩm quyền quy định tại Điều 42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Trong quá trình kiểm soát tài sản, thu nhập nếu phát hiện hành vi vi phạm pháp luật thì Cơ quan kiểm soát tài sản, thu nhập phải chuyển vụ việc cho cơ quan có thẩm quyền giải quyết.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kiểm soát tài sản, thu nhập có quyền hạn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Yêu cầu người có nghĩa vụ kê khai cung cấp, bổ sung thông tin có liên quan, giải trình khi có biến động tăng về tài sản, thu nhập từ 300.000.000 đồng trở lên so với tài sản, thu nhập đã kê khai lần liền trước đó hoặc để phục vụ việc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Yêu cầu cơ quan, tổ chức, đơn vị, cá nhân có liên quan cung cấp thông tin về tài sản, thu nhập của người có nghĩa vụ kê khai để phục vụ việc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c) Xác minh tài sản, thu nhập và kiến nghị xử lý vi phạm quy định của pháp luật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Yêu cầu cơ quan, tổ chức, đơn vị, cá nhân có thẩm quyền hoặc cơ quan, tổ chức, đơn vị, cá nhân đang quản lý tài sản, thu nhập áp dụng biện pháp cần thiết theo quy định của pháp luật nhằm ngăn chặn việc tẩu tán, hủy hoại, chuyển dịch tài sản, thu nhập hoặc hành vi khác cản trở hoạt động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Đề nghị cơ quan, tổ chức, cá nhân có thẩm quyền định giá, thẩm định giá, giám định tài sản, thu nhập phục vụ việc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Việc yêu cầu, đề nghị quy định tại các điểm b, d và đ khoản 2 Điều này phải được thực hiện bằng văn bản do Tổ trưởng Tổ xác minh tài sản, thu nhập, người đứng đầu hoặc cấp phó của người đứng đầu Cơ quan kiểm soát tài sản, thu nhập ký. Trình tự, thủ tục yêu cầu, thực hiện yêu cầu cung cấp thông tin quy định tại điểm b khoản 2 Điều này do Chính phủ quy định.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32. Trách nhiệm của cơ quan, tổ chức, đơn vị, cá nhân có liên quan trong kiểm soát tài sản, thu nhập</w:t>
      </w:r>
      <w:r w:rsidRPr="009017F2">
        <w:rPr>
          <w:rFonts w:ascii="Arial" w:eastAsia="Times New Roman" w:hAnsi="Arial" w:cs="Arial"/>
          <w:color w:val="2E2E2E"/>
          <w:sz w:val="27"/>
          <w:szCs w:val="27"/>
          <w:lang w:eastAsia="vi-VN"/>
        </w:rPr>
        <w:br/>
        <w:t>Kho bạc nhà nước, tổ chức tín dụng, chi nhánh ngân hàng nước ngoài tại Việt Nam, cơ quan công an, quản lý thuế, hải quan, quản lý về đất đai, đăng ký tài sản và cơ quan, tổ chức, đơn vị, cá nhân khác có liên quan, trong phạm vi nhiệm vụ, quyền hạn của mình,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Cung cấp thông tin liên quan đến nội dung xác minh về tài sản, thu nhập khi có yêu cầu của Cơ quan kiểm soát tài sản, thu nhập và chịu trách nhiệm về tính chính xác, đầy đủ, kịp thời của thông tin đã cung cấp; trường hợp không cung cấp được thì phải trả lời bằng văn bản và nêu rõ lý do;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Áp dụng biện pháp cần thiết theo quy định của pháp luật để làm rõ thông tin liên quan đến nội dung xác minh tài sản, thu nhập hoặc để ngăn chặn việc tẩu tán, hủy hoại, chuyển dịch tài sản, thu nhập hoặc hành vi khác cản trở hoạt động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Tiến hành định giá, thẩm định giá, giám định tài sản, thu nhập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Tiểu mục 2</w:t>
      </w:r>
      <w:r w:rsidRPr="009017F2">
        <w:rPr>
          <w:rFonts w:ascii="Arial" w:eastAsia="Times New Roman" w:hAnsi="Arial" w:cs="Arial"/>
          <w:b/>
          <w:bCs/>
          <w:color w:val="2E2E2E"/>
          <w:sz w:val="27"/>
          <w:szCs w:val="27"/>
          <w:lang w:eastAsia="vi-VN"/>
        </w:rPr>
        <w:br/>
        <w:t>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33. Nghĩa vụ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có nghĩa vụ kê khai phải kê khai tài sản, thu nhập và biến động về tài sản, thu nhập của mình, của vợ hoặc chồng, con chưa thành niên theo quy định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2. Người có nghĩa vụ kê khai phải kê khai trung thực về tài sản, thu nhập, giải trình trung thực về nguồn gốc của tài sản, thu nhập tăng thêm theo trình tự, thủ tục quy định tại Luật này và chịu trách nhiệm trước pháp luật về việc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34. Người có nghĩa vụ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Cán bộ, công chức.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Sĩ quan Công an nhân dân; sĩ quan Quân đội nhân dân, quân nhân chuyên nghiệp.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giữ chức vụ từ Phó trưởng phòng và tương đương trở lên công tác tại đơn vị sự nghiệp công lập, </w:t>
      </w:r>
      <w:hyperlink r:id="rId9"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người được cử làm đại diện phần vốn nhà nước tại doanh nghiệp.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Người ứng cử đại biểu Quốc hội, người ứng cử đại biểu Hội đồng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35. Tài sản, thu nhập phải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Tài sản, thu nhập phải kê khai bao gồm: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Quyền sử dụng đất, nhà ở, công trình xây dựng và tài sản khác gắn liền với đất, nhà ở, công trình xây dựng;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Kim khí quý, đá quý, tiền, giấy tờ có giá và động sản khác mà mỗi tài sản có giá trị từ 50.000.000 đồng trở lên;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Tài sản, tài khoản ở nước ngoài;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Tổng thu nhập giữa 02 lần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Chính phủ quy định mẫu bản kê khai và việc thực hiện kê khai tài sản, thu nhập quy định tại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36. Phương thức và thời điểm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Kê khai lần đầu được thực hiện đối với những trường hợp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Người đang giữ vị trí công tác quy định tại các khoản 1, 2 và 3 Điều 34 của Luật này tại thời điểm Luật này có hiệu lực thi hành. Việc kê khai phải hoàn thành trước ngày 31 tháng 12 năm 2019;</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Người lần đầu giữ vị trí công tác quy định tại các khoản 1, 2 và 3 Điều 34 của Luật này. Việc kê khai phải hoàn thành chậm nhất là 10 ngày kể từ ngày được tiếp nhận, tuyển dụng, bố trí vào vị trí công tác.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Kê khai bổ sung được thực hiện khi người có nghĩa vụ kê khai có biến động về tài sản, thu nhập trong năm có giá trị từ 300.000.000 đồng trở lên. Việc kê khai phải hoàn thành trước ngày 31 tháng 12 của năm có biến động về tài sản, thu nhập, trừ trường hợp đã kê khai theo quy định tại khoản 3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Kê khai hằng năm được thực hiện đối với những trường hợp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a) Người giữ chức vụ từ Giám đốc sở và tương đương trở lên. Việc kê khai phải hoàn thành trước ngày 31 tháng 12;</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Người không thuộc quy định tại điểm a khoản này làm công tác tổ chức cán bộ, quản lý tài chính công, tài sản công, đầu tư công hoặc trực tiếp tiếp xúc và giải quyết công việc của cơ quan, tổ chức, đơn vị, cá nhân khác theo quy định của Chính phủ. Việc kê khai phải hoàn thành trước ngày 31 tháng 12.</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Kê khai phục vụ công tác cán bộ được thực hiện đối với những trường hợp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Người có nghĩa vụ kê khai quy định tại các khoản 1, 2 và 3 Điều 34 của Luật này khi dự kiến bầu, phê chuẩn, bổ nhiệm, bổ nhiệm lại, cử giữ chức vụ khác. Việc kê khai phải hoàn thành chậm nhất là 10 ngày trước ngày dự kiến bầu, phê chuẩn, bổ nhiệm, bổ nhiệm lại, cử giữ chức vụ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Người có nghĩa vụ kê khai quy định tại khoản 4 Điều 34 của Luật này. Thời điểm kê khai được thực hiện theo quy định của pháp luật về bầu cử.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37. Tổ chức việc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quản lý, sử dụng người có nghĩa vụ kê khai tổ chức việc kê khai tài sản, thu nhập như sau: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Lập danh sách người có nghĩa vụ kê khai và gửi cho Cơ quan kiểm soát tài sản, thu nhập có thẩm quyền;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Hướng dẫn việc kê khai tài sản, thu nhập cho người có nghĩa vụ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Lập sổ theo dõi kê khai, giao, nhận bản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có nghĩa vụ kê khai có trách nhiệm kê khai theo mẫu và gửi bản kê khai cho cơ quan, tổ chức, đơn vị quản lý, sử dụng người có nghĩa vụ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38. Tiếp nhận, quản lý, bàn giao bản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tổ chức, đơn vị quản lý, sử dụng người có nghĩa vụ kê khai có trách nhiệm tiếp nhận, quản lý bản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Trường hợp bản kê khai không đúng theo mẫu hoặc không đầy đủ về nội dung thì cơ quan, tổ chức, đơn vị yêu cầu kê khai bổ sung hoặc kê khai lại. Thời hạn kê khai bổ sung hoặc kê khai lại là 07 ngày kể từ ngày nhận được yêu cầu, trừ trường hợp có lý do chính đáng.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3. Trong thời hạn 20 ngày kể từ ngày nhận được bản kê khai, cơ quan, tổ chức, đơn vị quản lý, sử dụng người có nghĩa vụ kê khai rà </w:t>
      </w:r>
      <w:r w:rsidRPr="009017F2">
        <w:rPr>
          <w:rFonts w:ascii="Arial" w:eastAsia="Times New Roman" w:hAnsi="Arial" w:cs="Arial"/>
          <w:color w:val="2E2E2E"/>
          <w:sz w:val="27"/>
          <w:szCs w:val="27"/>
          <w:lang w:eastAsia="vi-VN"/>
        </w:rPr>
        <w:lastRenderedPageBreak/>
        <w:t>soát, kiểm tra bản kê khai và bàn giao 01 bản kê khai cho Cơ quan kiểm soát tài sản, thu nhập có thẩm quyền.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39. Công khai bản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Bản kê khai của người có nghĩa vụ kê khai phải được công khai tại cơ quan, tổ chức, đơn vị nơi người đó thường xuyên làm việc.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Bản kê khai của người dự kiến được bổ nhiệm giữ chức vụ lãnh đạo, quản lý tại cơ quan, tổ chức, đơn vị phải được công khai tại cuộc họp lấy phiếu tín nhiệm.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Bản kê khai của người ứng cử đại biểu Quốc hội, người ứng cử đại biểu Hội đồng nhân dân phải được công khai theo quy định của pháp luật về bầu cử.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Bản kê khai của người dự kiến bầu, phê chuẩn tại Quốc hội, Hội đồng nhân dân phải được công khai với đại biểu Quốc hội, đại biểu Hội đồng nhân dân trước khi bầu, phê chuẩn. Thời điểm, hình thức công khai được thực hiện theo quy định của Ủy ban Thường vụ Quốc hội.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Bản kê khai của người dự kiến bầu giữ chức vụ lãnh đạo, quản lý tại </w:t>
      </w:r>
      <w:hyperlink r:id="rId10"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được công khai tại cuộc họp lấy phiếu tín nhiệm khi tiến hành bổ nhiệm hoặc tại cuộc họp của Hội đồng thành viên khi tiến hành bầu các chức vụ lãnh đạo, quản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6. Chính phủ quy định chi tiết về thời điểm, hình thức và việc tổ chức công khai bản kê khai quy định tại các khoản 1,2 và 5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40. Theo dõi biến động tài sản, thu nhập</w:t>
      </w:r>
      <w:r w:rsidRPr="009017F2">
        <w:rPr>
          <w:rFonts w:ascii="Arial" w:eastAsia="Times New Roman" w:hAnsi="Arial" w:cs="Arial"/>
          <w:color w:val="2E2E2E"/>
          <w:sz w:val="27"/>
          <w:szCs w:val="27"/>
          <w:lang w:eastAsia="vi-VN"/>
        </w:rPr>
        <w:br/>
        <w:t>Cơ quan kiểm soát tài sản, thu nhập theo dõi biến động về tài sản, thu nhập của người có nghĩa vụ kê khai thông qua phân tích, đánh giá thông tin từ bản kê khai hoặc từ các nguồn thông tin khác.</w:t>
      </w:r>
      <w:r w:rsidRPr="009017F2">
        <w:rPr>
          <w:rFonts w:ascii="Arial" w:eastAsia="Times New Roman" w:hAnsi="Arial" w:cs="Arial"/>
          <w:color w:val="2E2E2E"/>
          <w:sz w:val="27"/>
          <w:szCs w:val="27"/>
          <w:lang w:eastAsia="vi-VN"/>
        </w:rPr>
        <w:br/>
        <w:t>Trường hợp phát hiện tài sản, thu nhập có biến động từ 300.000.000 đồng trở lên so với tài sản, thu nhập đã kê khai lần liền trước đó mà người có nghĩa vụ kê khai không kê khai thì Cơ quan kiểm soát tài sản, thu nhập có quyền yêu cầu người đó cung cấp, bổ sung thông tin có liên quan; trường hợp tài sản, thu nhập có biến động tăng thì phải giải trình về nguồn gốc của tài sản, thu nhập tăng thêm.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Tiểu mục 3</w:t>
      </w:r>
      <w:r w:rsidRPr="009017F2">
        <w:rPr>
          <w:rFonts w:ascii="Arial" w:eastAsia="Times New Roman" w:hAnsi="Arial" w:cs="Arial"/>
          <w:b/>
          <w:bCs/>
          <w:color w:val="2E2E2E"/>
          <w:sz w:val="27"/>
          <w:szCs w:val="27"/>
          <w:lang w:eastAsia="vi-VN"/>
        </w:rPr>
        <w:br/>
        <w:t>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41. Căn cứ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kiểm soát tài sản, thu nhập xác minh tài sản, thu nhập khi có một trong các căn cứ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Có dấu hiệu rõ ràng về việc kê khai tài sản, thu nhập không trung thực;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b) Có biến động tăng về tài sản, thu nhập từ 300.000.000 đồng trở lên so với tài sản, thu nhập đã kê khai lần liền trước đó mà người có nghĩa vụ kê khai giải trình không hợp lý về nguồn gốc;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Có tố cáo về việc kê khai tài sản, thu nhập không trung thực và đủ điều kiện thụ lý theo quy định của Luật Tố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Thuộc trường hợp xác minh theo kế hoạch xác minh tài sản, thu nhập hằng năm đối với người có nghĩa vụ kê khai được lựa chọn ngẫu nhiên;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Có yêu cầu hoặc kiến nghị của cơ quan, tổ chức, đơn vị, cá nhân có thẩm quyền theo quy định tại Điều 42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Chính phủ quy định chi tiết tiêu chí lựa chọn người có nghĩa vụ kê khai được xác minh và việc xây dựng, phê duyệt kế hoạch xác minh tài sản, thu nhập hằng năm của Cơ quan kiểm soát tài sản, thu nhập quy định tại điểm d khoản 1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42. Thẩm quyền yêu cầu, kiến nghị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Khi có một trong các căn cứ quy định tại các điểm a, b và c khoản 1 Điều 41 của Luật này hoặc khi xét thấy cần có thêm thông tin để phục vụ cho công tác cán bộ, cơ quan, tổ chức, cá nhân sau đây có quyền yêu cầu hoặc kiến nghị Cơ quan kiểm soát tài sản, thu nhập ra quyết định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Ủy ban Thường vụ Quốc hội yêu cầu xác minh đối với người dự kiến được Quốc hội, Ủy ban Thường vụ Quốc hội bầu, phê chuẩn hoặc bổ nhiệm, người dự kiến được bổ nhiệm Phó Tổng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Chủ tịch nước yêu cầu xác minh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Thủ tướng Chính phủ yêu cầu xác minh đối với người dự kiến được bổ nhiệm Thứ trưởng và chức vụ tương đương thuộc Bộ, cơ quan ngang Bộ, người đứng đầu, cấp phó của người đứng đầu cơ quan thuộc Chính phủ, người dự kiến được bầu hoặc đề nghị phê chuẩn chức vụ Chủ tịch, Phó Chủ tịch Ủy ban nhân dân cấp tỉnh;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Chánh án Tòa án nhân dân tối cao yêu cầu xác minh đối với người dự kiến được bổ nhiệm Chánh án, Phó Chánh án Tòa án nhân dân các cấp, Viện trưởng Viện kiểm sát nhân dân tối cao yêu cầu xác minh đối với người dự kiến được bổ nhiệm Viện trưởng, Phó Viện trưởng Viện kiểm sát nhân dân các cấp, trừ trường hợp quy định tại điểm b khoản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đ) Thường trực Hội đồng nhân dân yêu cầu xác minh đối với người dự kiến được Hội đồng nhân dân, Thường trực Hội đồng nhân dân bầu hoặc phê chuẩn;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Chủ tịch Ủy ban nhân dân cấp tỉnh, Chủ tịch Ủy ban nhân dân cấp huyện yêu cầu xác minh đối với người dự kiến được bầu hoặc đề nghị phê chuẩn chức vụ Chủ tịch, Phó Chủ tịch Ủy ban nhân dân cấp dưới trực tiếp;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g) Hội đồng bầu cử quốc gia, Ủy ban bầu cử hoặc Ủy ban Mặt trận Tổ quốc Việt Nam yêu cầu xác minh đối với người ứng cử đại biểu Quốc hội, người ứng cử đại biểu Hội đồng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h) Cơ quan thường vụ của tổ chức chính trị, tổ chức chính trị-xã hội yêu cầu xác minh đối với người dự kiến được bầu tại đại hội của tổ chức chính trị, tổ chức chính trị-xã hội;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i) Người đứng đầu cơ quan, tổ chức, đơn vị hoặc người có thẩm quyền quản lý cán bộ đối với người có nghĩa vụ kê khai yêu cầu hoặc kiến nghị xác minh đối với người có nghĩa vụ kê khai thuộc thẩm quyền quản lý, sử dụng trực tiếp của mình, trừ trường hợp quy định tại các điểm a, b, c, d, đ, e, g và h khoản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thanh tra, Kiểm toán nhà nước, Cơ quan điều tra, Viện kiểm sát nhân dân, Tòa án nhân dân và cơ quan, tổ chức có thẩm quyền khác có quyền yêu cầu Cơ quan kiểm soát tài sản, thu nhập xác minh tài sản, thu nhập nếu trong quá trình kiểm tra, thanh tra, kiểm toán, điều tra, truy tố, xét xử, thi hành án xét thấy cần làm rõ về tài sản, thu nhập có liên quan đến hành vi vi phạm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43. Nội dung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Tính trung thực, đầy đủ, rõ ràng của bản kê khai.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Tính trung thực trong việc giải trình về nguồn gốc của tài sản, thu nhập tăng thêm.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44. Trình tự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Ra quyết định xác minh tài sản, thu nhập và thành lập Tổ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Yêu cầu người được xác minh giải trình về tài sản, thu nhập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Tiến hành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Báo cáo kết quả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Kết luận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6. Gửi và công khai Kết luận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45. Quyết định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1. Người đứng đầu Cơ quan kiểm soát tài sản, thu nhập ra quyết định xác minh tài sản, thu nhập trong thời hạn 05 ngày làm việc kể từ ngày có căn cứ xác minh quy định tại điểm đ khoản 1 Điều 41 của Luật này hoặc 15 ngày kể từ ngày có căn cứ xác minh quy định tại các điểm a, b, c và d khoản 1 Điều 41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Quyết định xác minh tài sản, thu nhập bao gồm các nội dung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Căn cứ ban hành quyết định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Họ, tên, chức vụ, nơi công tác của người được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Họ, tên, chức vụ, nơi công tác của Tổ trưởng và thành viên Tổ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Nội dung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Thời hạn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Nhiệm vụ, quyền hạn của Tổ trưởng và thành viên Tổ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g) Các cơ quan, tổ chức, đơn vị, cá nhân phối hợp (nếu có).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Quyết định xác minh tài sản, thu nhập phải được gửi cho Tổ trưởng và thành viên Tổ xác minh tài sản, thu nhập, người được xác minh và cơ quan, tổ chức, đơn vị, cá nhân có liên quan trong thời hạn 03 ngày làm việc kể từ ngày ra quyết định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46. Tổ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Tổ xác minh tài sản, thu nhập gồm có Tổ trưởng và các thành viên. Trường hợp nội dung xác minh có tình tiết phức tạp, liên quan đến nhiều cơ quan, tổ chức, đơn vị thì người đứng đầu Cơ quan kiểm soát tài sản, thu nhập có thể yêu cầu cơ quan, tổ chức, đơn vị có liên quan cử người tham gia Tổ xác minh tài sản, thu nhập.</w:t>
      </w:r>
      <w:r w:rsidRPr="009017F2">
        <w:rPr>
          <w:rFonts w:ascii="Arial" w:eastAsia="Times New Roman" w:hAnsi="Arial" w:cs="Arial"/>
          <w:color w:val="2E2E2E"/>
          <w:sz w:val="27"/>
          <w:szCs w:val="27"/>
          <w:lang w:eastAsia="vi-VN"/>
        </w:rPr>
        <w:br/>
        <w:t>Không bố trí người tham gia Tổ xác minh tài sản, thu nhập là vợ hoặc chồng, bố, mẹ, con, anh, chị, em ruột của người được xác minh hoặc người khác mà có căn cứ cho rằng người đó có thể không vô tư, khách quan trong việc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Tổ trưởng Tổ xác minh tài sản, thu nhập có nhiệm vụ, quyền hạn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Yêu cầu người được xác minh giải trình về tính trung thực, đầy đủ, rõ ràng của bản kê khai, nguồn gốc của tài sản, thu nhập tăng thêm so với tài sản, thu nhập đã kê khai lần liền trước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Yêu cầu cơ quan, tổ chức, đơn vị, cá nhân cung cấp thông tin, tài liệu có liên quan đến nội dung xác minh theo quy định tại khoản 3 Điều 31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c) Kiến nghị cơ quan, tổ chức, đơn vị có thẩm quyền hoặc cơ quan, tổ chức, đơn vị, cá nhân đang quản lý tài sản, thu nhập áp dụng biện pháp cần thiết theo quy định của pháp luật để ngăn chặn việc tẩu tán, hủy hoại, chuyển dịch tài sản, thu nhập hoặc hành vi khác cản trở hoạt động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Đề nghị cơ quan, tổ chức, cá nhân có thẩm quyền định giá, thẩm định giá, giám định tài sản, thu nhập phục vụ cho việc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Báo cáo kết quả xác minh tài sản, thu nhập bằng văn bản với người ra quyết định xác minh và chịu trách nhiệm trước pháp luật, trước người ra quyết định xác minh về nội dung báo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Giữ bí mật thông tin, tài liệu thu thập được trong quá trình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Thành viên Tổ xác minh tài sản, thu nhập có nhiệm vụ, quyền hạn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Thu thập thông tin, tài liệu, xác minh tại chỗ đối với tài sản, thu nhập và thực hiện nhiệm vụ khác theo sự phân công của Tổ trưởng;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Kiến nghị Tổ trưởng áp dụng biện pháp quy định tại khoản 2 Điều này để bảo đảm thực hiện nhiệm vụ được giao;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Báo cáo kết quả thực hiện nhiệm vụ được giao với Tổ trưởng và chịu trách nhiệm trước pháp luật, trước Tổ trưởng về nội dung báo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Giữ bí mật thông tin, tài liệu thu thập được trong quá trình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47. Quyền và nghĩa vụ của người được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Giải trình về tính trung thực, đầy đủ, rõ ràng của bản kê khai, nguồn gốc của tài sản, thu nhập tăng thêm.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Cung cấp thông tin liên quan đến nội dung xác minh khi có yêu cầu của Tổ xác minh tài sản, thu nhập và chịu trách nhiệm về tính chính xác của thông tin đã cung cấp.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Thực hiện đầy đủ, kịp thời yêu cầu của Tổ xác minh tài sản, thu nhập, cơ quan, tổ chức, cá nhân có thẩm quyền trong quá trình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Chấp hành quyết định xử lý của cơ quan, tổ chức, cá nhân có thẩm quyền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Khiếu nại quyết định, hành vi của cơ quan, tổ chức, cá nhân có thẩm quyền trong xác minh tài sản, thu nhập khi có căn cứ cho rằng quyết định, hành vi đó là trái pháp luật, xâm phạm quyền, lợi ích hợp pháp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6. Tố cáo hành vi vi phạm pháp luật của cơ quan, tổ chức, cá nhân có thẩm quyền trong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7. Được phục hồi danh dự, khôi phục quyền và lợi ích hợp pháp bị xâm phạm, được bồi thường thiệt hại do hành vi vi phạm pháp luật của người xác minh tài sản, thu nhập gây ra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48. Báo cáo kết quả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Trong thời hạn 45 ngày kể từ ngày ra quyết định xác minh, Tổ trưởng Tổ xác minh tài sản, thu nhập phải báo cáo kết quả xác minh tài sản, thu nhập bằng văn bản cho người ra quyết định xác minh; trường hợp phức tạp thì thời hạn có thể kéo dài nhưng không quá 90 ngày.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Báo cáo kết quả xác minh tài sản, thu nhập bao gồm các nội dung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Nội dung được xác minh, hoạt động xác minh đã được tiến hành và kết quả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Đánh giá về tính trung thực, đầy đủ, rõ ràng của bản kê khai; tính trung thực trong việc giải trình về nguồn gốc của tài sản, thu nhập tăng thêm;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Kiến nghị xử lý vi phạm quy định của pháp luật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49. Kết luận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Trong thời hạn 10 ngày kể từ ngày nhận được Báo cáo kết quả xác minh tài sản, thu nhập, người ra quyết định xác minh phải ban hành Kết luận xác minh tài sản, thu nhập; trường hợp phức tạp thì thời hạn có thể kéo dài nhưng không quá 20 ngày.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Kết luận xác minh tài sản, thu nhập bao gồm các nội dung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Tính trung thực, đầy đủ, rõ ràng của việc kê khai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Tính trung thực trong việc giải trình về nguồn gốc của tài sản, thu nhập tăng thêm;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Kiến nghị người có thẩm quyền xử lý vi phạm quy định của pháp luật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ban hành Kết luận xác minh tài sản, thu nhập phải chịu trách nhiệm về tính khách quan, trung thực của Kết luận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Kết luận xác minh tài sản, thu nhập phải được gửi cho người được xác minh và cơ quan, tổ chức, đơn vị, cá nhân yêu cầu, kiến nghị xác minh quy định tại Điều 42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Người được xác minh có quyền khiếu nại Kết luận xác minh tài sản, thu nhập theo quy định của pháp luật về khiếu nại.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50. Công khai Kết luận xác minh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1. Trong thời hạn 05 ngày làm việc kể từ ngày ban hành Kết luận xác minh tài sản, thu nhập, người ra quyết định xác minh tài sản, thu nhập có trách nhiệm công khai Kết luận xác minh.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Việc công khai Kết luận xác minh tài sản, thu nhập được thực hiện như việc công khai bản kê khai quy định tại Điều 39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51. Xử lý hành vi kê khai tài sản, thu nhập không trung thực, giải trình nguồn gốc của tài sản, thu nhập tăng thêm không trung thực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ứng cử đại biểu Quốc hội, người ứng cử đại biểu Hội đồng nhân dân mà kê khai tài sản, thu nhập không trung thực, giải trình nguồn gốc của tài sản, thu nhập tăng thêm không trung thực thì bị xóa tên khỏi danh sách những người ứng cử.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được dự kiến bổ nhiệm, bổ nhiệm lại, phê chuẩn, cử giữ chức vụ mà kê khai tài sản, thu nhập không trung thực, giải trình nguồn gốc của tài sản, thu nhập tăng thêm không trung thực thì không được bổ nhiệm, bổ nhiệm lại, phê chuẩn, cử vào chức vụ đã dự kiến.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có nghĩa vụ kê khai không thuộc trường hợp quy định tại khoản 1 và khoản 2 Điều này mà kê khai tài sản, thu nhập không trung thực, giải trình nguồn gốc của tài sản, thu nhập tăng thêm không trung thực thì tùy theo tính chất, mức độ vi phạm, bị xử lý kỷ luật bằng một trong các hình thức cảnh cáo, hạ bậc lương, giáng chức, cách chức, buộc thôi việc hoặc bãi nhiệm; nếu được quy hoạch vào các chức danh lãnh đạo, quản lý thì còn bị đưa ra khỏi danh sách quy hoạch; trường hợp xin thôi làm nhiệm vụ, từ chức, miễn nhiệm thì có thể xem xét không kỷ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Quyết định kỷ luật được công khai tại cơ quan, tổ chức, đơn vị nơi người bị xử lý kỷ luật làm việc.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Tiểu mục 4</w:t>
      </w:r>
      <w:r w:rsidRPr="009017F2">
        <w:rPr>
          <w:rFonts w:ascii="Arial" w:eastAsia="Times New Roman" w:hAnsi="Arial" w:cs="Arial"/>
          <w:b/>
          <w:bCs/>
          <w:color w:val="2E2E2E"/>
          <w:sz w:val="27"/>
          <w:szCs w:val="27"/>
          <w:lang w:eastAsia="vi-VN"/>
        </w:rPr>
        <w:br/>
        <w:t>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52. 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sở dữ liệu quốc gia về kiểm soát tài sản, thu nhập bao gồm thông tin về bản kê khai, Kết luận xác minh tài sản, thu nhập và các dữ liệu khác có liên quan đến việc kiểm soát tài sản, thu nhập theo quy định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sở dữ liệu quốc gia về kiểm soát tài sản, thu nhập được xây dựng và quản lý tập trung tại Thanh tra Chính phủ.</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53. Trách nhiệm xây dựng, quản lý 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Thanh tra Chính phủ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a) Xây dựng, quản lý, khai thác và bảo vệ cơ sở dữ liệu quốc gia về kiểm soát tài sản, thu nhập trong phạm vi cả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Hướng dẫn việc xây dựng, quản lý, khai thác và bảo vệ 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Tiếp nhận, cập nhật, xử lý thông tin về kiểm soát tài sản, thu nhập do cơ quan, tổ chức, đơn vị quản lý người có nghĩa vụ kê khai và Cơ quan kiểm soát tài sản, thu nhập khác cung cấp;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Cung cấp thông tin 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Thực hiện chế độ thống kê, báo cáo việc quản lý cơ sở dữ liệu quốc gia về kiểm soát tài sản, thu nhập trong phạm vi cả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kiểm soát tài sản, thu nhập khác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Xây dựng, quản lý, khai thác và bảo vệ cơ sở dữ liệu về kiểm soát tài sản, thu nhập trong phạm vi quản lý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Tiếp nhận, cập nhật, xử lý thông tin về kiểm soát tài sản, thu nhập do cơ quan, tổ chức, đơn vị quản lý, sử dụng người có nghĩa vụ kê khai cung cấp trong phạm vi quản lý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Cung cấp thông tin cơ sở dữ liệu về kiểm soát tài sản, thu nhập trong phạm vi quản lý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Thực hiện chế độ thống kê, báo cáo việc quản lý cơ sở dữ liệu về kiểm soát tài sản, thu nhập theo thẩm quyền.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54. Bảo vệ, lưu trữ, khai thác, cung cấp thông tin 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sở dữ liệu quốc gia về kiểm soát tài sản, thu nhập phải được bảo mật, bảo vệ chặt chẽ, an toàn, lưu trữ lâu dài và khai thác có hiệu quả.</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kiểm soát tài sản, thu nhập có quyền tiếp cận, khai thác cơ sở dữ liệu quốc gia về kiểm soát tài sản, thu nhập để phục vụ cho việc xác minh tài sản, thu nhập trong phạm vi nhiệm vụ, quyền hạn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Việc cung cấp thông tin cơ sở dữ liệu quốc gia về kiểm soát tài sản, thu nhập chỉ được thực hiện khi có yêu cầu của cơ quan, tổ chức, đơn vị, cá nhân có thẩm quyền quy định tại Điều 42 của Luật này.</w:t>
      </w:r>
      <w:r w:rsidRPr="009017F2">
        <w:rPr>
          <w:rFonts w:ascii="Arial" w:eastAsia="Times New Roman" w:hAnsi="Arial" w:cs="Arial"/>
          <w:color w:val="2E2E2E"/>
          <w:sz w:val="27"/>
          <w:szCs w:val="27"/>
          <w:lang w:eastAsia="vi-VN"/>
        </w:rPr>
        <w:br/>
        <w:t>Yêu cầu cung cấp thông tin cơ sở dữ liệu quốc gia về kiểm soát tài sản, thu nhập phải được thực hiện bằng văn bản. Văn bản yêu cầu phải nêu rõ lý do, mục đích sử dụng và phạm vi, nội dung, thông tin, dữ liệu phải cung cấp.</w:t>
      </w:r>
      <w:r w:rsidRPr="009017F2">
        <w:rPr>
          <w:rFonts w:ascii="Arial" w:eastAsia="Times New Roman" w:hAnsi="Arial" w:cs="Arial"/>
          <w:color w:val="2E2E2E"/>
          <w:sz w:val="27"/>
          <w:szCs w:val="27"/>
          <w:lang w:eastAsia="vi-VN"/>
        </w:rPr>
        <w:br/>
        <w:t xml:space="preserve">Cơ quan kiểm soát tài sản, thu nhập có trách nhiệm cung cấp bản kê khai, thông tin, dữ liệu về kiểm soát tài sản, thu nhập bằng văn bản </w:t>
      </w:r>
      <w:r w:rsidRPr="009017F2">
        <w:rPr>
          <w:rFonts w:ascii="Arial" w:eastAsia="Times New Roman" w:hAnsi="Arial" w:cs="Arial"/>
          <w:color w:val="2E2E2E"/>
          <w:sz w:val="27"/>
          <w:szCs w:val="27"/>
          <w:lang w:eastAsia="vi-VN"/>
        </w:rPr>
        <w:lastRenderedPageBreak/>
        <w:t>cho cơ quan, tổ chức, đơn vị, cá nhân yêu cầu trong thời hạn 10 ngày kể từ ngày nhận được yêu cầu.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Chính phủ quy định chi tiết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III</w:t>
      </w:r>
      <w:r w:rsidRPr="009017F2">
        <w:rPr>
          <w:rFonts w:ascii="Arial" w:eastAsia="Times New Roman" w:hAnsi="Arial" w:cs="Arial"/>
          <w:b/>
          <w:bCs/>
          <w:color w:val="2E2E2E"/>
          <w:sz w:val="27"/>
          <w:szCs w:val="27"/>
          <w:lang w:eastAsia="vi-VN"/>
        </w:rPr>
        <w:br/>
        <w:t>PHÁT HIỆN THAM NHŨNG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1. CÔNG TÁC KIỂM TRA VÀ TỰ KIỂM TRA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55. Công tác kiểm tra của cơ quan quản lý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đứng đầu cơ quan quản lý nhà nước có trách nhiệm tổ chức kiểm tra việc chấp hành pháp luật của cơ quan, tổ chức, đơn vị, cá nhân thuộc phạm vi quản lý của mình nhằm kịp thời phát hiện, ngăn chặn,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Khi phát hiện có hành vi tham nhũng, người đứng đầu cơ quan quản lý nhà nước phải kịp thời xử lý theo thẩm quyền hoặc báo cho cơ quan có thẩm quyền xử lý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56. Công tác tự kiểm tra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đứng đầu cơ quan, tổ chức, đơn vị có trách nhiệm chủ động tổ chức kiểm tra việc thực hiện nhiệm vụ, công vụ của người có chức vụ, quyền hạn do mình quản lý mà thường xuyên, trực tiếp giải quyết công việc của cơ quan, tổ chức, đơn vị, cá nhân khác nhằm kịp thời phát hiện, ngăn chặn,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đứng đầu cơ quan, tổ chức, đơn vị có trách nhiệm thường xuyên đôn đốc đơn vị trực thuộc kiểm tra người có chức vụ, quyền hạn do mình quản lý trong việc thực hiện nhiệm vụ, công vụ.</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Khi phát hiện có hành vi tham nhũng, người đứng đầu cơ quan, tổ chức, đơn vị phải kịp thời xử lý theo thẩm quyền hoặc báo cho cơ quan có thẩm quyền xử lý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57. Kiểm tra hoạt động chống tham nhũng trong Cơ quan thanh tra, Kiểm toán nhà nước, Cơ quan điều tra, Viện kiểm sát nhân dân, Tòa án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đứng đầu Cơ quan thanh tra, Kiểm toán nhà nước, Cơ quan điều tra, Viện kiểm sát nhân dân, Tòa án nhân dân phải tăng cường quản lý cán bộ, công chức, viên chức và người có chức vụ, quyền hạn khác; chỉ đạo công tác thanh tra, kiểm tra nội bộ nhằm ngăn chặn hành vi lạm quyền, nhũng nhiễu và các hành vi khác vi phạm pháp luật trong hoạt động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2. Cán bộ, công chức, viên chức và người có chức vụ, quyền hạn khác của Cơ quan thanh tra, Kiểm toán nhà nước, Cơ quan điều tra, Viện kiểm sát nhân dân, Tòa án nhân dân có hành vi vi phạm pháp </w:t>
      </w:r>
      <w:r w:rsidRPr="009017F2">
        <w:rPr>
          <w:rFonts w:ascii="Arial" w:eastAsia="Times New Roman" w:hAnsi="Arial" w:cs="Arial"/>
          <w:color w:val="2E2E2E"/>
          <w:sz w:val="27"/>
          <w:szCs w:val="27"/>
          <w:lang w:eastAsia="vi-VN"/>
        </w:rPr>
        <w:lastRenderedPageBreak/>
        <w:t>luật trong hoạt động chống tham nhũng thì tùy theo tính chất, mức độ vi phạm mà bị xử lý kỷ luật hoặc bị truy cứu trách nhiệm hình sự; nếu gây thiệt hại thì phải bồi thường, bồi hoàn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58. Hình thức kiểm tra</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Kiểm tra thường xuyên được tiến hành theo chương trình, kế hoạch và tập trung vào lĩnh vực, hoạt động dễ phát sinh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Kiểm tra đột xuất được tiến hành khi phát hiện có dấu hiệu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2. PHÁT HIỆN THAM NHŨNG THÔNG QUA HOẠT ĐỘNG GIÁM SÁT, THANH TRA, KIỂM TOÁN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59. Phát hiện tham nhũng thông qua hoạt động giám sát của cơ quan dân cử, đại biểu dân cử và xử lý đề nghị của cơ quan dân cử, đại biểu dân cử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Quốc hội, Ủy ban Thường vụ Quốc hội, Hội đồng Dân tộc, Ủy ban của Quốc hội, Đoàn đại biểu Quốc hội, đại biểu Quốc hội, Hội đồng nhân dân, Thường trực Hội đồng nhân dân, Ban của Hội đồng nhân dân, Tổ đại biểu Hội đồng nhân dân, đại biểu Hội đồng nhân dân thông qua hoạt động giám sát nếu phát hiện vụ việc có dấu hiệu tham nhũng thì đề nghị Cơ quan thanh tra, Kiểm toán nhà nước, Cơ quan điều tra, Viện kiểm sát nhân dân xử lý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Khi nhận được đề nghị quy định tại khoản 1 Điều này, Cơ quan thanh tra, Cơ quan điều tra, Viện kiểm sát nhân dân, trong phạm vi nhiệm vụ, quyền hạn của mình, phải xác minh, xử lý và thông báo kết quả cho cơ quan, đại biểu đã đề nghị.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Khi nhận được đề nghị quy định tại khoản 1 Điều này, Kiểm toán nhà nước thực hiện kiểm toán hoặc xem xét, quyết định việc kiểm toán theo quy định của Luật Kiểm toán nhà nước và thông báo kết quả cho cơ quan, đại biểu đã đề nghị.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60. Phát hiện tham nhũng thông qua hoạt động thanh tra, kiểm toán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thanh tra, Kiểm toán nhà nước thông qua hoạt động thanh tra, kiểm toán có trách nhiệm chủ động phát hiện hành vi tham nhũng, xử lý theo thẩm quyền hoặc kiến nghị xử lý theo quy định của pháp luật và chịu trách nhiệm trước pháp luật về quyết định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Trong phạm vi nhiệm vụ, quyền hạn của mình, Thanh tra Chính phủ, Thanh tra Bộ, Thanh tra tỉnh, Kiểm toán nhà nước ra quyết định thanh tra, kiểm toán vụ việc có dấu hiệu tham nhũng khi có căn cứ theo quy định của Luật Thanh tra, Luật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61. Thẩm quyền của Cơ quan thanh tra, Kiểm toán nhà nước trong thanh tra, kiểm toán vụ việc có dấu hiệu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1. Cơ quan thanh tra, trong phạm vi nhiệm vụ, quyền hạn của mình, thanh tra vụ việc có dấu hiệu tham nhũng theo thẩm quyền như sau: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Thanh tra Chính phủ thanh tra vụ việc có dấu hiệu tham nhũng do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w:t>
      </w:r>
      <w:hyperlink r:id="rId11"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thuộc thẩm quyền quản lý của cơ quan ở trung ương thực hiện; người công tác tại Thanh tra Chính phủ thực hiện;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Thanh tra Bộ thanh tra vụ việc có dấu hiệu tham nhũng do người công tác tại cơ quan, tổ chức, đơn vị thuộc thẩm quyền quản lý của Bộ, cơ quan ngang Bộ thực hiện, trừ trường hợp quy định tại điểm a khoản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Thanh tra tỉnh thanh tra vụ việc có dấu hiệu tham nhũng do người công tác tại cơ quan, tổ chức, đơn vị, </w:t>
      </w:r>
      <w:hyperlink r:id="rId12" w:history="1">
        <w:r w:rsidRPr="009017F2">
          <w:rPr>
            <w:rFonts w:ascii="Arial" w:eastAsia="Times New Roman" w:hAnsi="Arial" w:cs="Arial"/>
            <w:color w:val="A67C52"/>
            <w:sz w:val="27"/>
            <w:szCs w:val="27"/>
            <w:lang w:eastAsia="vi-VN"/>
          </w:rPr>
          <w:t>doanh nghiệp nhà nước</w:t>
        </w:r>
      </w:hyperlink>
      <w:r w:rsidRPr="009017F2">
        <w:rPr>
          <w:rFonts w:ascii="Arial" w:eastAsia="Times New Roman" w:hAnsi="Arial" w:cs="Arial"/>
          <w:color w:val="2E2E2E"/>
          <w:sz w:val="27"/>
          <w:szCs w:val="27"/>
          <w:lang w:eastAsia="vi-VN"/>
        </w:rPr>
        <w:t> thuộc thẩm quyền quản lý của chính quyền địa phương thực hiện, trừ trường hợp quy định tại điểm a khoản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Các đơn vị trực thuộc Kiểm toán nhà nước kiểm toán vụ việc có dấu hiệu tham nhũng tại các cơ quan, tổ chức có quản lý, sử dụng tài chính công, tài sản công theo phân công của Tổng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Trình tự, thủ tục tiến hành thanh tra, kiểm toán vụ việc có dấu hiệu tham nhũng được thực hiện theo quy định của pháp luật về thanh tra, pháp luật về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Tổng Thanh tra Chính phủ, Tổng Kiểm toán nhà nước có trách nhiệm phối hợp xử lý trùng lặp trong hoạt động thanh tra, kiểm toán vụ việc có dấu hiệu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62. Trách nhiệm xử lý vụ việc có dấu hiệu tham nhũng được phát hiện qua hoạt động thanh tra, kiểm toán</w:t>
      </w:r>
      <w:r w:rsidRPr="009017F2">
        <w:rPr>
          <w:rFonts w:ascii="Arial" w:eastAsia="Times New Roman" w:hAnsi="Arial" w:cs="Arial"/>
          <w:color w:val="2E2E2E"/>
          <w:sz w:val="27"/>
          <w:szCs w:val="27"/>
          <w:lang w:eastAsia="vi-VN"/>
        </w:rPr>
        <w:br/>
        <w:t>Trong quá trình thanh tra, kiểm toán nếu phát hiện vụ việc có dấu hiệu tham nhũng thì người ra quyết định thanh tra, người ra quyết định kiểm toán phải chỉ đạo xác minh, làm rõ vụ việc tham nhũng và xử lý như sau: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Trường hợp vụ việc có dấu hiệu tội phạm thì chuyển ngay hồ sơ vụ việc và kiến nghị Cơ quan điều tra xem xét, khởi tố vụ án hình sự, đồng thời thông báo bằng văn bản cho Viện kiểm sát nhân dân cung cấp. Trong trường hợp này, Cơ quan thanh tra, Kiểm toán nhà nước tiếp tục tiến hành hoạt động thanh tra, kiểm toán về các nội dung khác theo kế hoạch tiến hành thanh tra, kế hoạch kiểm toán đã phê duyệt và ban hành Kết luận thanh tra, Báo cáo kiểm toán theo quy định của pháp luật về thanh tra, pháp luật về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2. Trường hợp vụ việc không có dấu hiệu tội phạm thì kiến nghị cơ quan, tổ chức, đơn vị, cá nhân có thẩm quyền xử lý người có hành vi vi phạm. Cơ quan, tổ chức, đơn vị, cá nhân có thẩm quyền xử lý phải thông báo bằng văn bản về kết quả xử lý cho Cơ quan thanh tra, Kiểm toán nhà nước đã kiến nghị.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63. Công khai Kết luận thanh tra, Báo cáo kiểm toán vụ việc có dấu hiệu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ra quyết định thanh tra, người ra quyết định kiểm toán có trách nhiệm công khai Kết luận thanh tra, Báo cáo kiểm toán vụ việc có dấu hiệu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Việc công khai Kết luận thanh tra, Báo cáo kiểm toán vụ việc có dấu hiệu tham nhũng được thực hiện theo quy định của pháp luật về thanh tra, pháp luật về kiểm toán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64. Xử lý vi phạm trong hoạt động thanh tra, kiểm toán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Trường hợp sau khi kết thúc thanh tra, kiểm toán mà cơ quan có thẩm quyền khác phát hiện có vụ việc tham nhũng xảy ra tại cơ quan, tổ chức, đơn vị đã tiến hành thanh tra, kiểm toán về cùng một nội dung thì Trưởng đoàn thanh tra, Trưởng đoàn kiểm toán, thành viên đoàn thanh tra, thành viên đoàn kiểm toán và cá nhân có liên quan đã tiến hành thanh tra, kiểm toán trước đó nếu có lỗi thì tùy theo tính chất, mức độ vi phạm, phải bị xử lý kỷ luật hoặc bị truy cứu trách nhiệm hình sự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Trường hợp đoàn thanh tra, đoàn kiểm toán nếu đã phát hiện, báo cáo về vụ việc có dấu hiệu tham nhũng nhưng người ra quyết định thanh tra, người ra quyết định kiểm toán không xử lý thì Trưởng đoàn thanh tra, Trưởng đoàn kiểm toán, thành viên đoàn thanh tra, thành viên đoàn kiểm toán và cá nhân có liên quan không phải chịu trách nhiệm. Trong trường hợp này, người ra quyết định thanh tra, người ra quyết định kiểm toán phải chịu trách nhiệm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3. PHẢN ÁNH, TỐ CÁO, BÁO CÁO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65. Phản ánh, tố cáo và xử lý phản ánh, giải quyết tố cáo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Cá nhân, tổ chức có quyền phản ánh về hành vi tham nhũng, cá nhân có quyền tố cáo về hành vi tham nhũng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tổ chức, đơn vị, cá nhân có thẩm quyền khi nhận được phản ánh, tố cáo về hành vi tham nhũng phải xem xét, xử lý kịp thời và áp dụng các biện pháp bảo vệ người phản ánh, tố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3. Việc tiếp nhận, giải quyết tố cáo về hành vi tham nhũng được thực hiện theo quy định của pháp luật về tố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Việc tiếp nhận, xử lý phản ánh về hành vi tham nhũng được thực hiện theo quy định của pháp luật về tiếp công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66. Báo cáo và xử lý báo cáo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Cán bộ, công chức, viên chức, người lao động, cán bộ, chiến sĩ trong lực lượng vũ trang khi phát hiện hành vi tham nhũng trong cơ quan, tổ chức, đơn vị nơi mình công tác thì phải báo cáo ngay với người đứng đầu cơ quan, tổ chức, đơn vị đó; trường hợp người đứng đầu cơ quan, tổ chức, đơn vị có liên quan đến hành vi tham nhũng thì phải báo cáo với người đứng đầu cơ quan, tổ chức, đơn vị có thẩm quyền quản lý cán bộ.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Trong thời hạn 15 ngày kể từ ngày nhận được báo cáo về hành vi tham nhũng, người được báo cáo phải xử lý vụ việc theo thẩm quyền hoặc chuyển cho cơ quan, tổ chức, cá nhân có thẩm quyền xem xét, xử lý và thông báo cho người báo cáo biết; đối với vụ việc phức tạp thì thời hạn có thể kéo dài nhưng không quá 30 ngày; trường hợp cần thiết thì người được báo cáo quyết định hoặc đề nghị người có thẩm quyền áp dụng các biện pháp ngăn chặn, khắc phục hậu quả của hành vi tham nhũng và bảo vệ người báo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67. Bảo vệ người phản ánh, tố cáo, báo cáo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Việc bảo vệ người tố cáo hành vi tham nhũng được thực hiện theo quy định của pháp luật về tố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phản ánh, báo cáo về hành vi tham nhũng được áp dụng các biện pháp bảo vệ như bảo vệ người tố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68. Khen thưởng người phản ánh, tố cáo, báo cáo về hành vi tham nhũng</w:t>
      </w:r>
      <w:r w:rsidRPr="009017F2">
        <w:rPr>
          <w:rFonts w:ascii="Arial" w:eastAsia="Times New Roman" w:hAnsi="Arial" w:cs="Arial"/>
          <w:color w:val="2E2E2E"/>
          <w:sz w:val="27"/>
          <w:szCs w:val="27"/>
          <w:lang w:eastAsia="vi-VN"/>
        </w:rPr>
        <w:br/>
        <w:t>Người có thành tích trong việc phản ánh, tố cáo, báo cáo về hành vi tham nhũng thì được khen thưởng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69. Trách nhiệm của người phản ánh, tố cáo, báo cáo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phản ánh, báo cáo về hành vi tham nhũng phải chịu trách nhiệm trước pháp luật về tính trung thực của nội dung phản ánh, báo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tố cáo hành vi tham nhũng phải chịu trách nhiệm về việc tố cáo của mình theo quy định của Luật Tố cáo.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IV</w:t>
      </w:r>
      <w:r w:rsidRPr="009017F2">
        <w:rPr>
          <w:rFonts w:ascii="Arial" w:eastAsia="Times New Roman" w:hAnsi="Arial" w:cs="Arial"/>
          <w:b/>
          <w:bCs/>
          <w:color w:val="2E2E2E"/>
          <w:sz w:val="27"/>
          <w:szCs w:val="27"/>
          <w:lang w:eastAsia="vi-VN"/>
        </w:rPr>
        <w:br/>
        <w:t>CHẾ ĐỘ TRÁCH NHIỆM CỦA NGƯỜI ĐỨNG ĐẦU CƠ QUAN, TỔ CHỨC, ĐƠN VỊ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lastRenderedPageBreak/>
        <w:t>Điều 70. Trách nhiệm của người đứng đầu cơ quan, tổ chức, đơn vị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Chỉ đạo việc thực hiện các nội dung quy định tại khoản 1 Điều 4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Gương mẫu, liêm khiết; chấp hành nghiêm chỉnh quy định của pháp luật về phòng, chống tham nhũng, quy tắc ứng xử, quy tắc đạo đức nghề nghiệp, quy tắc đạo đức kinh doanh.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Chịu trách nhiệm khi để xảy ra tham nhũng trong cơ quan, tổ chức, đơn vị do mình quản lý, phụ trách theo quy định tại Điều 72 và Điều 73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71. Trách nhiệm của người đứng đầu cơ quan, tổ chức, đơn vị trong việc áp dụng biện pháp tạm đình chỉ công tác, tạm thời chuyển sang vị trí công tác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Khi có căn cứ cho rằng người có chức vụ, quyền hạn có hành vi vi phạm pháp luật liên quan đến tham nhũng, người đứng đầu cơ quan, tổ chức, đơn vị theo thẩm quyền hoặc yêu cầu, đề nghị người có thẩm quyền quản lý cán bộ đối với người có chức vụ, quyền hạn tạm đình chỉ công tác hoặc tạm thời chuyển sang vị trí công tác khác đối với người có hành vi vi phạm để xác minh, làm rõ hành vi tham nhũng nếu xét thấy người đó tiếp tục làm việc có thể gây khó khăn cho việc xem xét, xử lý.</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đứng đầu cơ quan, tổ chức, đơn vị hoặc người có thẩm quyền quản lý cán bộ đối với người có chức vụ, quyền hạn phải xem xét tạm đình chỉ công tác hoặc tạm thời chuyển sang vị trí công tác khác đối với người có chức vụ, quyền hạn khi nhận được yêu cầu của Cơ quan thanh tra, Kiểm toán nhà nước, Cơ quan điều tra, Viện kiểm sát nhân dân, Tòa án nhân dân nếu trong quá trình thanh tra, kiểm toán, điều tra, truy tố, xét xử có căn cứ cho rằng người đó có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đứng đầu cơ quan, tổ chức, đơn vị hoặc người có thẩm quyền quản lý cán bộ đối với người có chức vụ, quyền hạn phải hủy bỏ ngay quyết định và thông báo công khai về việc hủy bỏ quyết định tạm đình chỉ công tác hoặc tạm thời chuyển sang vị trí công tác khác, khôi phục quyền, lợi ích hợp pháp của người có chức vụ, quyền hạn sau khi cơ quan, tổ chức, đơn vị có thẩm quyền kết luận người đó không có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4. Chính phủ quy định chi tiết về trình tự, thủ tục, thời hạn tạm đình chỉ công tác, tạm thời chuyển sang vị trí công tác khác; việc hưởng lương, phụ cấp, quyền, lợi ích hợp pháp khác và bồi thường, khôi phục quyền, lợi ích hợp pháp của người có chức vụ, quyền hạn sau khi cơ </w:t>
      </w:r>
      <w:r w:rsidRPr="009017F2">
        <w:rPr>
          <w:rFonts w:ascii="Arial" w:eastAsia="Times New Roman" w:hAnsi="Arial" w:cs="Arial"/>
          <w:color w:val="2E2E2E"/>
          <w:sz w:val="27"/>
          <w:szCs w:val="27"/>
          <w:lang w:eastAsia="vi-VN"/>
        </w:rPr>
        <w:lastRenderedPageBreak/>
        <w:t>quan, tổ chức, đơn vị có thẩm quyền kết luận người đó không có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72. Trách nhiệm của người đứng đầu, cấp phó của người đứng đầu cơ quan, tổ chức, đơn vị khi để xảy ra tham nhũng trong cơ quan, tổ chức, đơn vị do mình quản lý, phụ trách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đứng đầu cơ quan, tổ chức, đơn vị phải chịu trách nhiệm trực tiếp khi để xảy ra tham nhũng của người do mình trực tiếp quản lý, giao nhiệm vụ.</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Cấp phó của người đứng đầu cơ quan, tổ chức, đơn vị phải chịu trách nhiệm trực tiếp khi để xảy ra tham nhũng trong lĩnh vực công tác và trong đơn vị do mình được giao trực tiếp phụ trách; người đứng đầu cơ quan, tổ chức, đơn vị phải chịu trách nhiệm liên đới.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73. Xử lý trách nhiệm của người đứng đầu, cấp phó của người đứng đầu cơ quan, tổ chức, đơn vị khi để xảy ra tham nhũng trong cơ quan, tổ chức, đơn vị do mình quản lý, phụ trách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đứng đầu, cấp phó của người đứng đầu cơ quan, tổ chức, đơn vị chịu trách nhiệm trực tiếp khi để xảy ra tham nhũng quy định tại Điều 72 của Luật này thì bị xử lý kỷ luật hoặc bị truy cứu trách nhiệm hình sự.</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đứng đầu cơ quan, tổ chức, đơn vị chịu trách nhiệm liên đới khi để xảy ra tham nhũng quy định tại khoản 2 Điều 72 của Luật này thì bị xử lý kỷ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đứng đầu, cấp phó của người đứng đầu cơ quan, tổ chức, đơn vị được xem xét loại trừ, miễn, giảm hoặc bị tăng trách nhiệm pháp lý trong các trường hợp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Được xem xét loại trừ trách nhiệm trong trường hợp không thể biết hoặc đã áp dụng các biện pháp cần thiết để phòng ngừa, ngăn chặn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Được xem xét miễn hoặc giảm trách nhiệm trong trường hợp đã áp dụng các biện pháp cần thiết để ngăn chặn, khắc phục hậu quả của hành vi tham nhũng hoặc đã chủ động, kịp thời phát hiện, báo cáo và xử lý tham nhũng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Được xem xét miễn hoặc giảm hình thức kỷ luật nếu chủ động xin từ chức trước khi cơ quan có thẩm quyền phát hiện, xử lý, trừ trường hợp bị truy cứu trách nhiệm hình sự;</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Bị xem xét tăng trách nhiệm trong trường hợp phát hiện hành vi tham nhũng mà không áp dụng các biện pháp cần thiết để ngăn chặn, khắc phục hậu quả của hành vi tham nhũng hoặc không kịp thời báo cáo, xử lý tham nhũng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4. Người đứng đầu, cấp phó của người đứng đầu trong tổ chức chính trị, tổ chức chính trị - xã hội và tổ chức xã hội để xảy ra tham nhũng trong tổ chức mình ngoài việc bị xử lý theo quy định của Điều này còn bị xử lý theo điều lệ, quy chế, quy định của tổ chức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V</w:t>
      </w:r>
      <w:r w:rsidRPr="009017F2">
        <w:rPr>
          <w:rFonts w:ascii="Arial" w:eastAsia="Times New Roman" w:hAnsi="Arial" w:cs="Arial"/>
          <w:b/>
          <w:bCs/>
          <w:color w:val="2E2E2E"/>
          <w:sz w:val="27"/>
          <w:szCs w:val="27"/>
          <w:lang w:eastAsia="vi-VN"/>
        </w:rPr>
        <w:br/>
        <w:t>TRÁCH NHIỆM CỦA XÃ HỘI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74. Trách nhiệm của Mặt trận Tổ quốc Việt Nam và các tổ chức thành viên của Mặt trận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Mặt trận Tổ quốc Việt Nam và các tổ chức thành viên của Mặt trận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Tuyên truyền, vận động Nhân dân thực hiện pháp luật về phòng, chống tham nhũng; phản biện xã hội, kiến nghị hoàn thiện chính sách, pháp luật về phòng, chống tham nhũng; kiến nghị việc thực hiện các biện pháp phòng ngừa, phát hiện,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Động viên Nhân dân tham gia tích cực vào việc phát hiện, phản ánh, tố cáo, cung cấp thông tin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Cung cấp thông tin cho cơ quan, tổ chức, đơn vị, cá nhân có thẩm quyền trong việc phát hiện,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Giám sát việc thực hiện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Mặt trận Tổ quốc Việt Nam và các tổ chức thành viên của Mặt trận có quyền yêu cầu cơ quan, tổ chức, đơn vị, cá nhân có thẩm quyền áp dụng các biện pháp phòng ngừa tham nhũng, xác minh vụ việc tham nhũng, xử lý người có hành vi tham nhũng, thu hồi tài sản tham nhũng, kiến nghị việc bảo vệ, khen thưởng người có công phát hiện, tố cáo hành vi tham nhũng. Cơ quan, tổ chức, đơn vị, cá nhân có thẩm quyền phải xem xét, trả lời trong thời hạn 15 ngày kể từ ngày nhận được yêu cầu, kiến nghị; đối với vụ việc phức tạp thì thời hạn trả lời có thể kéo dài nhưng không quá 30 ngày.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75. Trách nhiệm của cơ quan báo chí, nhà báo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báo chí, nhà báo có trách nhiệm đấu tranh chống tham nhũng, đưa tin về hoạt động phòng, chống tham nhũng và vụ việc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báo chí, nhà báo có quyền yêu cầu cơ quan, tổ chức, đơn vị, cá nhân có thẩm quyền cung cấp thông tin liên quan đến hành vi tham nhũng. Cơ quan, tổ chức, đơn vị, cá nhân được yêu cầu có trách nhiệm cung cấp thông tin theo quy định của pháp luật về báo chí và quy định khác của pháp luật có liên quan.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3. Cơ quan báo chí, nhà báo có trách nhiệm phản ánh khách quan, trung thực và chấp hành các quy định khác của pháp luật về báo chí, </w:t>
      </w:r>
      <w:r w:rsidRPr="009017F2">
        <w:rPr>
          <w:rFonts w:ascii="Arial" w:eastAsia="Times New Roman" w:hAnsi="Arial" w:cs="Arial"/>
          <w:color w:val="2E2E2E"/>
          <w:sz w:val="27"/>
          <w:szCs w:val="27"/>
          <w:lang w:eastAsia="vi-VN"/>
        </w:rPr>
        <w:lastRenderedPageBreak/>
        <w:t>quy tắc đạo đức nghề nghiệp khi đưa tin về hoạt động phòng, chống tham nhũng và vụ việc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76. Trách nhiệm của doanh nghiệp, hiệp hội doanh nghiệp, hiệp hội ngành nghề</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Doanh nghiệp, hiệp hội doanh nghiệp, hiệp hội ngành nghề có trách nhiệm tuyên truyền, động viên người lao động, thành viên, hội viên của mình thực hiện quy định của pháp luật về phòng, chống tham nhũng; tổ chức thực hiện các biện pháp phòng ngừa, phát hiện tham nhũng; kịp thời thông báo với cơ quan có thẩm quyền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Doanh nghiệp, hiệp hội doanh nghiệp, hiệp hội ngành nghề có trách nhiệm kiến nghị hoàn thiện chính sách,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Cơ quan, tổ chức, đơn vị, cá nhân có thẩm quyền phối hợp với hiệp hội doanh nghiệp, hiệp hội ngành nghề tổ chức diễn đàn để trao đổi, cung cấp thông tin, phục vụ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77. Trách nhiệm của công dân, Ban thanh tra nhân dân, Ban giám sát đầu tư của cộng đồng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Công dân tự mình hoặc thông qua Ban thanh tra nhân dân, Ban giám sát đầu tư của cộng đồng hoặc thông qua tổ chức mà mình là thành viên tham gia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Ban thanh tra nhân dân, Ban giám sát đầu tư của cộng đồng, trong phạm vi nhiệm vụ, quyền hạn của mình, giám sát việc thực hiện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VI</w:t>
      </w:r>
      <w:r w:rsidRPr="009017F2">
        <w:rPr>
          <w:rFonts w:ascii="Arial" w:eastAsia="Times New Roman" w:hAnsi="Arial" w:cs="Arial"/>
          <w:b/>
          <w:bCs/>
          <w:color w:val="2E2E2E"/>
          <w:sz w:val="27"/>
          <w:szCs w:val="27"/>
          <w:lang w:eastAsia="vi-VN"/>
        </w:rPr>
        <w:br/>
        <w:t>PHÒNG, CHỐNG THAM NHŨNG TRONG DOANH NGHIỆP, TỔ CHỨC KHU VỰC NGOÀI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1. XÂY DỰNG VĂN HÓA KINH DOANHLÀNH MẠNH, KHÔNG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78. Quy tắc đạo đức nghề nghiệp, quy tắc đạo đức kinh doanh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Quy tắc đạo đức nghề nghiệp, quy tắc đạo đức kinh doanh là chuẩn mực ứng xử phù hợp với đặc thù chuyên môn, nghề nghiệp của người hành nghề, người hoạt động kinh doanh nhằm bảo đảm liêm chính trong hành nghề, kinh doanh.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Khuyến khích doanh nghiệp, hiệp hội doanh nghiệp, hiệp hội ngành nghề, tổ chức xã hội, tổ chức xã hội - nghề nghiệp, căn cứ vào quy định của Luật này và luật khác có liên quan, ban hành quy tắc đạo đức kinh doanh, quy tắc đạo đức nghề nghiệp đối với người lao động, thành viên, hội viên của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lastRenderedPageBreak/>
        <w:t>Điều 79. Xây dựng quy tắc ứng xử, cơ chế kiểm soát nội bộ nhằm phòng ngừa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Doanh nghiệp và các tổ chức kinh tế khác ban hành, thực hiện quy tắc ứng xử, cơ chế kiểm soát nội bộ nhằm phòng ngừa xung đột lợi ích, ngăn chặn hành vi tham nhũng và xây dựng văn hóa kinh doanh lành mạnh, không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Hiệp hội doanh nghiệp, hiệp hội ngành nghề có trách nhiệm tổ chức, động viên, khuyến khích thành viên, hội viên xây dựng môi trường kinh doanh lành mạnh, không tham nhũng; giám sát việc chấp hành pháp luật về phòng, chống tham nhũng của thành viên, hội viên, tích cực tham gia vào việc hoàn thiện chính sách,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2. ÁP DỤNG LUẬT PHÒNG, CHỐNG THAM NHŨNG ĐỐI VỚI DOANH NGHIỆP, TỔ CHỨC KHU VỰC NGOÀI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80. Áp dụng các biện pháp phòng, chống tham nhũng trong doanh nghiệp, tổ chức khu vực ngoài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Các quy định sau đây được áp dụng đối với công ty đại chúng, tổ chức tín dụng và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Nguyên tắc công khai, minh bạch, nội dung công khai, minh bạch, hình thức công khai, trách nhiệm thực hiện việc công khai, minh bạch quy định tại Điều 9, các điểm a, c và d khoản 1 Điều 10, Điều 11 và Điều 12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Kiểm soát xung đột lợi ích quy định tại Điều 23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Trách nhiệm, xử lý trách nhiệm của người đứng đầu, cấp phó của người đứng đầu quy định tại Điều 72, các điểm a, b và d khoản 3 Điều 73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Chính phủ quy định chi tiết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81. Thanh tra việc thực hiện pháp luật về phòng, chống tham nhũng đối với doanh nghiệp, tổ chức khu vực ngoài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Thanh tra Chính phủ, Thanh tra Bộ, Thanh tra tỉnh, trong phạm vi nhiệm vụ, quyền hạn của mình, thanh tra việc thực hiện pháp luật về phòng, chống tham nhũng đối với công ty đại chúng, tổ chức tín dụng, đối với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khi có dấu hiệu rõ ràng về việc vi phạm quy định tại Điều 80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2. Trình tự, thủ tục thanh tra việc thực hiện pháp luật về phòng, chống tham nhũng quy định tại khoản 1 Điều này được thực hiện theo quy định của pháp luật về thanh tra.</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Tổng Thanh tra Chính phủ có trách nhiệm xử lý chồng chéo, trùng lặp trong hoạt động thanh tra quy định tại khoản 1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Chính phủ quy định chi tiết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82. Phát hiện tham nhũng trong doanh nghiệp, tổ chức khu vực ngoài nhà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Doanh nghiệp, tổ chức khu vực ngoài nhà nước có trách nhiệm tự kiểm tra để kịp thời phát hiện, xử lý và kiến nghị cơ quan có thẩm quyền xử lý hành vi tham nhũng trong doanh nghiệp, tổ chức mình.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thanh tra khi tiến hành hoạt động thanh tra nếu phát hiện hành vi tham nhũng trong doanh nghiệp, tổ chức khu vực ngoài nhà nước có trách nhiệm xử lý theo thẩm quyền hoặc chuyển cơ quan có thẩm quyền xử lý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Cơ quan, tổ chức, đơn vị, cá nhân khi phát hiện hành vi tham nhũng trong doanh nghiệp, tổ chức khu vực ngoài nhà nước có trách nhiệm phản ánh, tố cáo, báo cáo theo quy định tại Mục 3 Chương III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VII</w:t>
      </w:r>
      <w:r w:rsidRPr="009017F2">
        <w:rPr>
          <w:rFonts w:ascii="Arial" w:eastAsia="Times New Roman" w:hAnsi="Arial" w:cs="Arial"/>
          <w:b/>
          <w:bCs/>
          <w:color w:val="2E2E2E"/>
          <w:sz w:val="27"/>
          <w:szCs w:val="27"/>
          <w:lang w:eastAsia="vi-VN"/>
        </w:rPr>
        <w:br/>
        <w:t>TRÁCH NHIỆM CỦA CƠ QUAN NHÀ NƯỚC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83. Đơn vị chuyên trách về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Trong Thanh tra Chính phủ, Bộ Công an, Viện kiểm sát nhân dân tối cao có đơn vị chuyên trách về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Viện trưởng Viện kiểm sát nhân dân tối cao quy định tổ chức, nhiệm vụ, quyền hạn của đơn vị chuyên trách về chống tham nhũng trong Viện kiểm sát nhân dân tối cao trình Ủy ban Thường vụ Quốc hội phê chuẩn. Tổng thanh tra Chính phủ, Bộ trưởng Bộ Công an quy định tổ chức, nhiệm vụ, quyền hạn của đơn vị chuyên trách về chống tham nhũng trong Thanh tra Chính phủ, Bộ Công an.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84. Trách nhiệm của Chính phủ, Bộ, cơ quan ngang Bộ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Chính phủ thống nhất quản lý nhà nước về công tác phòng, chống tham nhũng trong phạm vi cả nước.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Thanh tra Chính phủ là cơ quan đầu mối giúp Chính phủ quản lý nhà nước về công tác phòng, chống tham nhũng và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a) Ban hành theo thẩm quyền hoặc trình cơ quan nhà nước có thẩm quyền ban hành và tổ chức thực hiện chính sách,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Quản lý việc thực hiện các biện pháp phòng ngừa tham nhũng theo thẩm quyền;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Thanh tra, kiểm tra công tác phòng, chống tham nhũng theo thẩm quyền; tổ chức, chỉ đạo, hướng dẫn công tác thanh tra việc thực hiện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Quản lý cơ sở dữ liệu quốc gia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Phối hợp với cơ quan, tổ chức có liên quan đào tạo, bồi dưỡng chuyên môn, nghiệp vụ cho đội ngũ cán bộ làm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Xây dựng báo cáo hằng năm về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Bộ Công an, Bộ Quốc phòng, trong phạm vi nhiệm vụ, quyền hạn của mình, có trách nhiệm tổ chức hoạt động điều tra tội phạm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Bộ, cơ quan ngang Bộ, trong phạm vi nhiệm vụ, quyền hạn của mình, có trách nhiệm phối hợp với Thanh tra Chính phủ quản lý nhà nước về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85. Trách nhiệm của Ủy ban nhân dân các cấp</w:t>
      </w:r>
      <w:r w:rsidRPr="009017F2">
        <w:rPr>
          <w:rFonts w:ascii="Arial" w:eastAsia="Times New Roman" w:hAnsi="Arial" w:cs="Arial"/>
          <w:color w:val="2E2E2E"/>
          <w:sz w:val="27"/>
          <w:szCs w:val="27"/>
          <w:lang w:eastAsia="vi-VN"/>
        </w:rPr>
        <w:br/>
        <w:t>Ủy ban nhân dân các cấp, trong phạm vi nhiệm vụ, quyền hạn của mình,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Ban hành theo thẩm quyền hoặc trình cấp có thẩm quyền ban hành văn bản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Tổ chức tuyên truyền, phổ biến, giáo dục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Chỉ đạo, tổ chức thực hiện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Tổ chức công tác thanh tra, giải quyết khiếu nại, tố cáo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Hằng năm, báo cáo Hội đồng nhân dân cùng cấp về công tác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86. Trách nhiệm của Viện kiểm sát nhân dân tối cao, Tòa án nhân dân tối cao</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1. Viện kiểm sát nhân dân tối cao có trách nhiệm tổ chức thực hiện, chỉ đạo thực hành quyền công tố, kiểm sát việc tuân theo pháp luật trong hoạt động tiếp nhận, giải quyết tố giác, tin báo về tội phạm, kiến nghị khởi tố, khởi tố, điều tra, truy tố, xét xử, thi hành án đối với tội phạm tham nhũng; điều tra tội phạm tham nhũng trong hoạt động tư </w:t>
      </w:r>
      <w:r w:rsidRPr="009017F2">
        <w:rPr>
          <w:rFonts w:ascii="Arial" w:eastAsia="Times New Roman" w:hAnsi="Arial" w:cs="Arial"/>
          <w:color w:val="2E2E2E"/>
          <w:sz w:val="27"/>
          <w:szCs w:val="27"/>
          <w:lang w:eastAsia="vi-VN"/>
        </w:rPr>
        <w:lastRenderedPageBreak/>
        <w:t>pháp mà người phạm tội là cán bộ, công chức thuộc Cơ quan điều tra, Viện kiểm sát nhân dân, Tòa án nhân dân, Cơ quan thi hành án, người có thẩm quyền tiến hành hoạt động tư pháp.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Tòa án nhân dân tối cao giám đốc thẩm, tái thẩm các vụ án tham nhũng thuộc thẩm quyền, giám đốc việc xét xử các vụ án tham nhũng của các tòa án khác, tổng kết thực tiễn xét xử, bảo đảm áp dụng thống nhất pháp luật trong xét xử các vụ án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87. Trách nhiệm của Kiểm toán nhà nước</w:t>
      </w:r>
      <w:r w:rsidRPr="009017F2">
        <w:rPr>
          <w:rFonts w:ascii="Arial" w:eastAsia="Times New Roman" w:hAnsi="Arial" w:cs="Arial"/>
          <w:color w:val="2E2E2E"/>
          <w:sz w:val="27"/>
          <w:szCs w:val="27"/>
          <w:lang w:eastAsia="vi-VN"/>
        </w:rPr>
        <w:br/>
        <w:t>Kiểm toán nhà nước có trách nhiệm kiểm toán nhằm phòng ngừa, phát hiện tham nhũng, kiểm toán vụ việc có dấu hiệu tham nhũng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88. Trách nhiệm phối hợp của Cơ quan thanh tra, Kiểm toán nhà nước, Cơ quan điều tra, Viện kiểm sát nhân dân, Tòa án nhân dân và cơ quan, tổ chức, đơn vị khác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Cơ quan thanh tra, Kiểm toán nhà nước, Cơ quan điều tra, Viện kiểm sát nhân dân, Tòa án nhân dân, trong phạm vi nhiệm vụ, quyền hạn của mình, có trách nhiệm sau đây: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Phối hợp với nhau và phối hợp với cơ quan, tổ chức, đơn vị khác trong phòng ngừa, phát hiện, ngăn chặn,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Phối hợp trong việc tổng hợp, đánh giá, dự báo tình hình tham nhũng; kiến nghị chính sách, pháp luật, giải pháp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Cơ quan, tổ chức, đơn vị khác, trong phạm vi nhiệm vụ, quyền hạn của mình, có trách nhiệm tạo điều kiện, phối hợp với Cơ quan thanh tra, Kiểm toán nhà nước, Cơ quan điều tra, Viện kiểm sát nhân dân, Tòa án nhân dân trong việc phát hiện,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VIII</w:t>
      </w:r>
      <w:r w:rsidRPr="009017F2">
        <w:rPr>
          <w:rFonts w:ascii="Arial" w:eastAsia="Times New Roman" w:hAnsi="Arial" w:cs="Arial"/>
          <w:b/>
          <w:bCs/>
          <w:color w:val="2E2E2E"/>
          <w:sz w:val="27"/>
          <w:szCs w:val="27"/>
          <w:lang w:eastAsia="vi-VN"/>
        </w:rPr>
        <w:br/>
        <w:t>HỢP TÁC QUỐC TẾ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89. Nguyên tắc chung về hợp tác quốc tế</w:t>
      </w:r>
      <w:r w:rsidRPr="009017F2">
        <w:rPr>
          <w:rFonts w:ascii="Arial" w:eastAsia="Times New Roman" w:hAnsi="Arial" w:cs="Arial"/>
          <w:color w:val="2E2E2E"/>
          <w:sz w:val="27"/>
          <w:szCs w:val="27"/>
          <w:lang w:eastAsia="vi-VN"/>
        </w:rPr>
        <w:br/>
        <w:t>Nhà nước cam kết thực hiện các điều ước quốc tế về phòng, chống tham nhũng mà nước Cộng hòa xã hội chủ nghĩa Việt Nam là thành viên; hợp tác với các nước, tổ chức quốc tế, tổ chức, cá nhân nước ngoài trong hoạt động phòng, chống tham nhũng trên nguyên tắc tôn trọng độc lập, chủ quyền, toàn vẹn lãnh thổ và các bên cùng có lợi.</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90. Trách nhiệm thực hiện hợp tác quốc tế</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Thanh tra Chính phủ phối hợp với Bộ Tư pháp, Bộ Ngoại giao, Bộ Công an và cơ quan khác thực hiện hợp tác quốc tế về nghiên cứu, đào tạo, xây dựng chính sách, hỗ trợ tài chính, trợ giúp kỹ thuật, trao đổi thông tin, kinh nghiệm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lastRenderedPageBreak/>
        <w:t>2. Viện kiểm sát nhân dân tối cao, Tòa án nhân dân tối cao, Bộ Tư pháp, Bộ Ngoại giao, Bộ Công an, trong phạm vi nhiệm vụ, quyền hạn của mình, thực hiện hợp tác quốc tế về tương trợ tư pháp trong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91. Hợp tác quốc tế về thu hồi tài sản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Trên cơ sở điều ước quốc tế mà nước Cộng hòa xã hội chủ nghĩa Việt Nam là thành viên và phù hợp với các nguyên tắc cơ bản của pháp luật Việt Nam, các cơ quan có thẩm quyền của Việt Nam hợp tác với các cơ quan có thẩm quyền của nước ngoài trong kê biên tài sản, phong tỏa tài khoản, tịch thu hoặc thu hồi tài sản tham nhũng và trả lại tài sản đó cho chủ sở hữu, người quản lý hợp pháp.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Viện kiểm sát nhân dân tối cao là cơ quan trung ương về hợp tác quốc tế thu hồi tài sản tham nhũng trong tố tụng hình sự; tiếp nhận, xử lý yêu cầu tương trợ tư pháp hình sự của nước ngoài về thu hồi tài sản tham nhũng và đề nghị nước ngoài thực hiện yêu cầu tương trợ tư pháp hình sự về thu hồi tài sản tham nhũng của Việt Nam.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Thanh tra Chính phủ, Bộ Tư pháp, Bộ Ngoại giao và cơ quan nhà nước có liên quan, trong phạm vi nhiệm vụ, quyền hạn của mình, có trách nhiệm phối hợp với Viện kiểm sát nhân dân tối cao trong hợp tác quốc tế về thu hồi tài sản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IX</w:t>
      </w:r>
      <w:r w:rsidRPr="009017F2">
        <w:rPr>
          <w:rFonts w:ascii="Arial" w:eastAsia="Times New Roman" w:hAnsi="Arial" w:cs="Arial"/>
          <w:b/>
          <w:bCs/>
          <w:color w:val="2E2E2E"/>
          <w:sz w:val="27"/>
          <w:szCs w:val="27"/>
          <w:lang w:eastAsia="vi-VN"/>
        </w:rPr>
        <w:br/>
        <w:t>XỬ LÝ THAM NHŨNG VÀ HÀNH VI KHÁC VI PHẠM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1. XỬ LÝ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92. Xử lý người có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Người có hành vi tham nhũng giữ bất kì chức vụ, vị trí công tác nào đều phải bị xử lý nghiêm minh theo quy định của pháp luật, kể cả người đã nghỉ hưu, thôi việc, chuyển công tác.</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có hành vi tham nhũng quy định tại Điều 2 của Luật này thì tùy theo tính chất, mức độ vi phạm, phải bị xử lý kỷ luật, xử phạt vi phạm hành chính hoặc bị truy cứu trách nhiệm hình sự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Trường hợp người có hành vi tham nhũng bị xử lý kỷ luật là người đứng đầu hoặc cấp phó của người đứng đầu cơ quan, tổ chức, đơn vị thì bị xem xét tăng hình thức kỷ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 xml:space="preserve">4. Người có hành vi tham nhũng đã chủ động khai báo trước khi bị phát giác, tích cực hợp tác với cơ quan có thẩm quyền, góp phần hạn chế thiệt hại, tự giác nộp lại tài sản tham nhũng, khắc phục hậu quả của hành vi tham nhũng thì được xem xét giảm hình thức kỷ luật, giảm </w:t>
      </w:r>
      <w:r w:rsidRPr="009017F2">
        <w:rPr>
          <w:rFonts w:ascii="Arial" w:eastAsia="Times New Roman" w:hAnsi="Arial" w:cs="Arial"/>
          <w:color w:val="2E2E2E"/>
          <w:sz w:val="27"/>
          <w:szCs w:val="27"/>
          <w:lang w:eastAsia="vi-VN"/>
        </w:rPr>
        <w:lastRenderedPageBreak/>
        <w:t>nhẹ trách nhiệm hình sự, miễn hình phạt hoặc miễn trách nhiệm hình sự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5. Người bị kết án về tội phạm tham nhũng là cán bộ, công chức, viên chức mà bản án, quyết định của Tòa án đã có hiệu lực pháp luật thì đương nhiên bị buộc thôi việc đối với đại biểu Quốc hội, đại biểu Hội đồng nhân dân thì đương nhiên mất quyền đại biểu Quốc hội, đại biểu Hội đồng nhân dân.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93. Xử lý tài sản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Tài sản tham nhũng phải được thu hồi, trả lại cho chủ sở hữu, người quản lý hợp pháp hoặc tịch thu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Thiệt hại do hành vi tham nhũng gây ra phải được khắc phục; người có hành vi tham nhũng gây thiệt hại phải bồi thường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Mục 2. XỬ LÝ HÀNH VI KHÁC VI PHẠM PHÁP LUẬT VỀ PHÒNG, CHỐNG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94. Xử lý hành vi khác vi phạm pháp luật về phòng, chống tham nhũng trong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Hành vi khác vi phạm pháp luật về phòng, chống tham nhũng là những hành vi không thuộc trường hợp quy định tại Điều 2 của Luật này bao gồm: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a) Vi phạm quy định về công khai, minh bạch trong hoạt động của cơ quan, tổ chức, đơn vị;</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b) Vi phạm quy định về định mức, tiêu chuẩn, chế độ;</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c) Vi phạm quy định về quy tắc ứng xử;</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d) Vi phạm quy định về xung đột lợi ích;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đ) Vi phạm quy định về chuyển đổi vị trí công tác của người có chức vụ, quyền hạn;</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e) Vi phạm quy định về nghĩa vụ báo cáo về hành vi tham nhũng và xử lý báo cáo về hành vi tham nhũng;</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g) Vi phạm quy định về nghĩa vụ trung thực trong kê khai tài sản, thu nhập, giải trình nguồn gốc của tài sản, thu nhập tăng thêm;</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h) Vi phạm quy định về thời hạn kê khai tài sản, thu nhập hoặc vi phạm quy định khác về kiểm soát tài sản, thu nhập.</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có hành vi quy định tại một trong các điểm a, b, c, d, đ, e và h khoản 1 Điều này thì tùy theo tính chất, mức độ vi phạm mà bị xử lý kỷ luật, xử phạt vi phạm hành chính hoặc bị truy cứu trách nhiệm hình sự, nếu gây thiệt hại thì phải bồi thường theo quy định của pháp luật.</w:t>
      </w:r>
      <w:r w:rsidRPr="009017F2">
        <w:rPr>
          <w:rFonts w:ascii="Arial" w:eastAsia="Times New Roman" w:hAnsi="Arial" w:cs="Arial"/>
          <w:color w:val="2E2E2E"/>
          <w:sz w:val="27"/>
          <w:szCs w:val="27"/>
          <w:lang w:eastAsia="vi-VN"/>
        </w:rPr>
        <w:br/>
      </w:r>
      <w:r w:rsidRPr="009017F2">
        <w:rPr>
          <w:rFonts w:ascii="Arial" w:eastAsia="Times New Roman" w:hAnsi="Arial" w:cs="Arial"/>
          <w:color w:val="2E2E2E"/>
          <w:sz w:val="27"/>
          <w:szCs w:val="27"/>
          <w:lang w:eastAsia="vi-VN"/>
        </w:rPr>
        <w:lastRenderedPageBreak/>
        <w:t>Người có hành vi quy định tại điểm g khoản 1 Điều này thì bị xử lý theo quy định tại Điều 51 của Luật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3. Người có hành vi vi phạm bị xử lý kỷ luật nếu là người đứng đầu hoặc cấp phó của người đứng đầu cơ quan, tổ chức, đơn vị thì bị xem xét áp dụng tăng hình thức kỷ luật.</w:t>
      </w:r>
      <w:r w:rsidRPr="009017F2">
        <w:rPr>
          <w:rFonts w:ascii="Arial" w:eastAsia="Times New Roman" w:hAnsi="Arial" w:cs="Arial"/>
          <w:color w:val="2E2E2E"/>
          <w:sz w:val="27"/>
          <w:szCs w:val="27"/>
          <w:lang w:eastAsia="vi-VN"/>
        </w:rPr>
        <w:br/>
        <w:t>Người có hành vi vi phạm bị xử lý kỷ luật nếu là thành viên của tổ chức chính trị, tổ chức chính trị - xã hội, tổ chức xã hội thì còn bị xử lý theo điều lệ, quy chế, quy định của tổ chức đó.</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4. Chính phủ quy định chi tiết việc xử lý kỷ luật, xử phạt vi phạm hành chính quy định tại Điều này.</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95. Xử lý hành vi khác vi phạm pháp luật về phòng, chống tham nhũng trong doanh nghiệp, tổ chức khu vực ngoài nhà nước</w:t>
      </w:r>
      <w:r w:rsidRPr="009017F2">
        <w:rPr>
          <w:rFonts w:ascii="Arial" w:eastAsia="Times New Roman" w:hAnsi="Arial" w:cs="Arial"/>
          <w:color w:val="2E2E2E"/>
          <w:sz w:val="27"/>
          <w:szCs w:val="27"/>
          <w:lang w:eastAsia="vi-VN"/>
        </w:rPr>
        <w:br/>
        <w:t>Doanh nghiệp, tổ chức khu vực ngoài nhà nước là công ty đại chúng, tổ chức tín dụng và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 vi phạm quy định tại Điều 80 của Luật này thì tùy theo tính chất, mức độ vi phạm mà bị xử lý như sau:</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Doanh nghiệp, tổ chức bị xử phạt vi phạm hành chính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Người giữ chức danh, chức vụ quản lý trong doanh nghiệp, tổ chức bị xử lý theo điều lệ, quy chế, quy định của doanh nghiệp, tổ chức đó.</w:t>
      </w:r>
      <w:r w:rsidRPr="009017F2">
        <w:rPr>
          <w:rFonts w:ascii="Arial" w:eastAsia="Times New Roman" w:hAnsi="Arial" w:cs="Arial"/>
          <w:color w:val="2E2E2E"/>
          <w:sz w:val="27"/>
          <w:szCs w:val="27"/>
          <w:lang w:eastAsia="vi-VN"/>
        </w:rPr>
        <w:br/>
        <w:t>Trường hợp doanh nghiệp, tổ chức không thực hiện các biện pháp xử lý đối với người giữ chức danh, chức vụ quản lý thì bị cơ quan có thẩm quyền thanh tra công bố công khai về tên, địa chỉ và hành vi vi phạm theo quy định của pháp luật.</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Chương X</w:t>
      </w:r>
      <w:r w:rsidRPr="009017F2">
        <w:rPr>
          <w:rFonts w:ascii="Arial" w:eastAsia="Times New Roman" w:hAnsi="Arial" w:cs="Arial"/>
          <w:b/>
          <w:bCs/>
          <w:color w:val="2E2E2E"/>
          <w:sz w:val="27"/>
          <w:szCs w:val="27"/>
          <w:lang w:eastAsia="vi-VN"/>
        </w:rPr>
        <w:br/>
        <w:t>ĐIỀU KHOẢN THI HÀNH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b/>
          <w:bCs/>
          <w:color w:val="2E2E2E"/>
          <w:sz w:val="27"/>
          <w:szCs w:val="27"/>
          <w:lang w:eastAsia="vi-VN"/>
        </w:rPr>
        <w:t>Điều 96. Hiệu lực thi hành</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1. Luật này có hiệu lực thi hành từ ngày 01 tháng 7 năm 2019.</w:t>
      </w:r>
    </w:p>
    <w:p w:rsidR="009017F2" w:rsidRPr="009017F2" w:rsidRDefault="009017F2" w:rsidP="009017F2">
      <w:pPr>
        <w:spacing w:after="120" w:line="240" w:lineRule="auto"/>
        <w:rPr>
          <w:rFonts w:ascii="Arial" w:eastAsia="Times New Roman" w:hAnsi="Arial" w:cs="Arial"/>
          <w:color w:val="2E2E2E"/>
          <w:sz w:val="27"/>
          <w:szCs w:val="27"/>
          <w:lang w:eastAsia="vi-VN"/>
        </w:rPr>
      </w:pPr>
      <w:r w:rsidRPr="009017F2">
        <w:rPr>
          <w:rFonts w:ascii="Arial" w:eastAsia="Times New Roman" w:hAnsi="Arial" w:cs="Arial"/>
          <w:color w:val="2E2E2E"/>
          <w:sz w:val="27"/>
          <w:szCs w:val="27"/>
          <w:lang w:eastAsia="vi-VN"/>
        </w:rPr>
        <w:t>2. Luật Phòng, chống tham nhũng số 55/2005/QH11 được sửa đổi, bổ sung một số điều theo Luật số 01/2007/QH12 và Luật số 27/2012/QH13 hết hiệu lực kể từ ngày Luật này có hiệu lực thi hành.</w:t>
      </w:r>
    </w:p>
    <w:p w:rsidR="009017F2" w:rsidRPr="009017F2" w:rsidRDefault="009017F2" w:rsidP="009017F2">
      <w:pPr>
        <w:spacing w:before="100" w:beforeAutospacing="1" w:after="100" w:afterAutospacing="1" w:line="240" w:lineRule="auto"/>
        <w:ind w:firstLine="720"/>
        <w:jc w:val="both"/>
        <w:rPr>
          <w:rFonts w:ascii="Arial" w:eastAsia="Times New Roman" w:hAnsi="Arial" w:cs="Arial"/>
          <w:color w:val="222222"/>
          <w:sz w:val="27"/>
          <w:szCs w:val="27"/>
          <w:lang w:eastAsia="vi-VN"/>
        </w:rPr>
      </w:pPr>
      <w:r w:rsidRPr="009017F2">
        <w:rPr>
          <w:rFonts w:ascii="Arial" w:eastAsia="Times New Roman" w:hAnsi="Arial" w:cs="Arial"/>
          <w:i/>
          <w:iCs/>
          <w:color w:val="222222"/>
          <w:sz w:val="20"/>
          <w:szCs w:val="20"/>
          <w:lang w:eastAsia="vi-VN"/>
        </w:rPr>
        <w:t xml:space="preserve">Luật này được Quốc hội nước Cộng hòa xã hội chủ nghĩa Việt Nam khóa XIV, kỳ họp thứ 6 thông qua </w:t>
      </w:r>
      <w:bookmarkStart w:id="0" w:name="_GoBack"/>
      <w:r w:rsidRPr="009017F2">
        <w:rPr>
          <w:rFonts w:ascii="Arial" w:eastAsia="Times New Roman" w:hAnsi="Arial" w:cs="Arial"/>
          <w:i/>
          <w:iCs/>
          <w:color w:val="222222"/>
          <w:sz w:val="20"/>
          <w:szCs w:val="20"/>
          <w:lang w:eastAsia="vi-VN"/>
        </w:rPr>
        <w:t>ngày 20 tháng 11 năm 2018</w:t>
      </w:r>
      <w:bookmarkEnd w:id="0"/>
      <w:r w:rsidRPr="009017F2">
        <w:rPr>
          <w:rFonts w:ascii="Arial" w:eastAsia="Times New Roman" w:hAnsi="Arial" w:cs="Arial"/>
          <w:i/>
          <w:iCs/>
          <w:color w:val="222222"/>
          <w:sz w:val="20"/>
          <w:szCs w:val="20"/>
          <w:lang w:eastAsia="vi-VN"/>
        </w:rPr>
        <w:t>.</w:t>
      </w:r>
    </w:p>
    <w:tbl>
      <w:tblPr>
        <w:tblW w:w="5000" w:type="pct"/>
        <w:tblInd w:w="108" w:type="dxa"/>
        <w:tblCellMar>
          <w:left w:w="0" w:type="dxa"/>
          <w:right w:w="0" w:type="dxa"/>
        </w:tblCellMar>
        <w:tblLook w:val="04A0" w:firstRow="1" w:lastRow="0" w:firstColumn="1" w:lastColumn="0" w:noHBand="0" w:noVBand="1"/>
      </w:tblPr>
      <w:tblGrid>
        <w:gridCol w:w="3573"/>
        <w:gridCol w:w="4930"/>
      </w:tblGrid>
      <w:tr w:rsidR="009017F2" w:rsidRPr="009017F2" w:rsidTr="009017F2">
        <w:tc>
          <w:tcPr>
            <w:tcW w:w="3960" w:type="dxa"/>
            <w:tcBorders>
              <w:top w:val="nil"/>
              <w:left w:val="nil"/>
              <w:bottom w:val="nil"/>
              <w:right w:val="nil"/>
            </w:tcBorders>
            <w:tcMar>
              <w:top w:w="0" w:type="dxa"/>
              <w:left w:w="108" w:type="dxa"/>
              <w:bottom w:w="0" w:type="dxa"/>
              <w:right w:w="108" w:type="dxa"/>
            </w:tcMar>
            <w:hideMark/>
          </w:tcPr>
          <w:p w:rsidR="009017F2" w:rsidRPr="009017F2" w:rsidRDefault="009017F2" w:rsidP="009017F2">
            <w:pPr>
              <w:spacing w:before="100" w:beforeAutospacing="1" w:after="100" w:afterAutospacing="1" w:line="240" w:lineRule="auto"/>
              <w:rPr>
                <w:rFonts w:eastAsia="Times New Roman" w:cs="Times New Roman"/>
                <w:color w:val="222222"/>
                <w:sz w:val="27"/>
                <w:szCs w:val="27"/>
                <w:lang w:eastAsia="vi-VN"/>
              </w:rPr>
            </w:pPr>
            <w:r w:rsidRPr="009017F2">
              <w:rPr>
                <w:rFonts w:ascii="Arial" w:eastAsia="Times New Roman" w:hAnsi="Arial" w:cs="Arial"/>
                <w:b/>
                <w:bCs/>
                <w:color w:val="222222"/>
                <w:sz w:val="20"/>
                <w:szCs w:val="20"/>
                <w:lang w:eastAsia="vi-VN"/>
              </w:rPr>
              <w:t> </w:t>
            </w:r>
          </w:p>
        </w:tc>
        <w:tc>
          <w:tcPr>
            <w:tcW w:w="5396" w:type="dxa"/>
            <w:tcBorders>
              <w:top w:val="nil"/>
              <w:left w:val="nil"/>
              <w:bottom w:val="nil"/>
              <w:right w:val="nil"/>
            </w:tcBorders>
            <w:tcMar>
              <w:top w:w="0" w:type="dxa"/>
              <w:left w:w="108" w:type="dxa"/>
              <w:bottom w:w="0" w:type="dxa"/>
              <w:right w:w="108" w:type="dxa"/>
            </w:tcMar>
            <w:hideMark/>
          </w:tcPr>
          <w:p w:rsidR="009017F2" w:rsidRPr="009017F2" w:rsidRDefault="009017F2" w:rsidP="009017F2">
            <w:pPr>
              <w:spacing w:before="100" w:beforeAutospacing="1" w:after="100" w:afterAutospacing="1" w:line="240" w:lineRule="auto"/>
              <w:jc w:val="center"/>
              <w:rPr>
                <w:rFonts w:eastAsia="Times New Roman" w:cs="Times New Roman"/>
                <w:color w:val="222222"/>
                <w:sz w:val="27"/>
                <w:szCs w:val="27"/>
                <w:lang w:eastAsia="vi-VN"/>
              </w:rPr>
            </w:pPr>
            <w:r w:rsidRPr="009017F2">
              <w:rPr>
                <w:rFonts w:ascii="Arial" w:eastAsia="Times New Roman" w:hAnsi="Arial" w:cs="Arial"/>
                <w:b/>
                <w:bCs/>
                <w:color w:val="222222"/>
                <w:sz w:val="20"/>
                <w:szCs w:val="20"/>
                <w:lang w:eastAsia="vi-VN"/>
              </w:rPr>
              <w:t>CHỦ TỊCH QUỐC HỘI</w:t>
            </w:r>
            <w:r w:rsidRPr="009017F2">
              <w:rPr>
                <w:rFonts w:ascii="Arial" w:eastAsia="Times New Roman" w:hAnsi="Arial" w:cs="Arial"/>
                <w:b/>
                <w:bCs/>
                <w:color w:val="222222"/>
                <w:sz w:val="20"/>
                <w:szCs w:val="20"/>
                <w:lang w:eastAsia="vi-VN"/>
              </w:rPr>
              <w:br/>
            </w:r>
            <w:r w:rsidRPr="009017F2">
              <w:rPr>
                <w:rFonts w:ascii="Arial" w:eastAsia="Times New Roman" w:hAnsi="Arial" w:cs="Arial"/>
                <w:b/>
                <w:bCs/>
                <w:i/>
                <w:iCs/>
                <w:color w:val="222222"/>
                <w:sz w:val="20"/>
                <w:szCs w:val="20"/>
                <w:lang w:eastAsia="vi-VN"/>
              </w:rPr>
              <w:br/>
            </w:r>
            <w:r w:rsidRPr="009017F2">
              <w:rPr>
                <w:rFonts w:ascii="Arial" w:eastAsia="Times New Roman" w:hAnsi="Arial" w:cs="Arial"/>
                <w:b/>
                <w:bCs/>
                <w:i/>
                <w:iCs/>
                <w:color w:val="222222"/>
                <w:sz w:val="20"/>
                <w:szCs w:val="20"/>
                <w:lang w:eastAsia="vi-VN"/>
              </w:rPr>
              <w:br/>
            </w:r>
            <w:r w:rsidRPr="009017F2">
              <w:rPr>
                <w:rFonts w:ascii="Arial" w:eastAsia="Times New Roman" w:hAnsi="Arial" w:cs="Arial"/>
                <w:b/>
                <w:bCs/>
                <w:i/>
                <w:iCs/>
                <w:color w:val="222222"/>
                <w:sz w:val="20"/>
                <w:szCs w:val="20"/>
                <w:lang w:eastAsia="vi-VN"/>
              </w:rPr>
              <w:br/>
            </w:r>
            <w:r w:rsidRPr="009017F2">
              <w:rPr>
                <w:rFonts w:ascii="Arial" w:eastAsia="Times New Roman" w:hAnsi="Arial" w:cs="Arial"/>
                <w:b/>
                <w:bCs/>
                <w:i/>
                <w:iCs/>
                <w:color w:val="222222"/>
                <w:sz w:val="20"/>
                <w:szCs w:val="20"/>
                <w:lang w:eastAsia="vi-VN"/>
              </w:rPr>
              <w:lastRenderedPageBreak/>
              <w:br/>
            </w:r>
            <w:r w:rsidRPr="009017F2">
              <w:rPr>
                <w:rFonts w:ascii="Arial" w:eastAsia="Times New Roman" w:hAnsi="Arial" w:cs="Arial"/>
                <w:b/>
                <w:bCs/>
                <w:color w:val="222222"/>
                <w:sz w:val="20"/>
                <w:szCs w:val="20"/>
                <w:lang w:eastAsia="vi-VN"/>
              </w:rPr>
              <w:t>Nguyễn Thị Kim Ngân</w:t>
            </w:r>
          </w:p>
        </w:tc>
      </w:tr>
    </w:tbl>
    <w:p w:rsidR="005C0106" w:rsidRDefault="005C0106"/>
    <w:sectPr w:rsidR="005C0106" w:rsidSect="006D37F8">
      <w:pgSz w:w="11906" w:h="16838" w:code="9"/>
      <w:pgMar w:top="1440" w:right="1418" w:bottom="1440" w:left="1418"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F2"/>
    <w:rsid w:val="0045552E"/>
    <w:rsid w:val="005C0106"/>
    <w:rsid w:val="006D37F8"/>
    <w:rsid w:val="009017F2"/>
    <w:rsid w:val="009D1CA7"/>
    <w:rsid w:val="00A54D86"/>
    <w:rsid w:val="00A72F9B"/>
    <w:rsid w:val="00D53216"/>
    <w:rsid w:val="00DE43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26990-5FB4-4431-9ED8-AD446979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445870">
      <w:bodyDiv w:val="1"/>
      <w:marLeft w:val="0"/>
      <w:marRight w:val="0"/>
      <w:marTop w:val="0"/>
      <w:marBottom w:val="0"/>
      <w:divBdr>
        <w:top w:val="none" w:sz="0" w:space="0" w:color="auto"/>
        <w:left w:val="none" w:sz="0" w:space="0" w:color="auto"/>
        <w:bottom w:val="none" w:sz="0" w:space="0" w:color="auto"/>
        <w:right w:val="none" w:sz="0" w:space="0" w:color="auto"/>
      </w:divBdr>
      <w:divsChild>
        <w:div w:id="1887327631">
          <w:marLeft w:val="0"/>
          <w:marRight w:val="0"/>
          <w:marTop w:val="120"/>
          <w:marBottom w:val="120"/>
          <w:divBdr>
            <w:top w:val="none" w:sz="0" w:space="0" w:color="auto"/>
            <w:left w:val="none" w:sz="0" w:space="0" w:color="auto"/>
            <w:bottom w:val="none" w:sz="0" w:space="0" w:color="auto"/>
            <w:right w:val="none" w:sz="0" w:space="0" w:color="auto"/>
          </w:divBdr>
          <w:divsChild>
            <w:div w:id="269289709">
              <w:marLeft w:val="0"/>
              <w:marRight w:val="0"/>
              <w:marTop w:val="0"/>
              <w:marBottom w:val="0"/>
              <w:divBdr>
                <w:top w:val="none" w:sz="0" w:space="0" w:color="auto"/>
                <w:left w:val="none" w:sz="0" w:space="0" w:color="auto"/>
                <w:bottom w:val="none" w:sz="0" w:space="0" w:color="auto"/>
                <w:right w:val="none" w:sz="0" w:space="0" w:color="auto"/>
              </w:divBdr>
            </w:div>
          </w:divsChild>
        </w:div>
        <w:div w:id="1571184826">
          <w:marLeft w:val="0"/>
          <w:marRight w:val="0"/>
          <w:marTop w:val="120"/>
          <w:marBottom w:val="120"/>
          <w:divBdr>
            <w:top w:val="none" w:sz="0" w:space="0" w:color="auto"/>
            <w:left w:val="none" w:sz="0" w:space="0" w:color="auto"/>
            <w:bottom w:val="none" w:sz="0" w:space="0" w:color="auto"/>
            <w:right w:val="none" w:sz="0" w:space="0" w:color="auto"/>
          </w:divBdr>
        </w:div>
        <w:div w:id="1960188376">
          <w:marLeft w:val="0"/>
          <w:marRight w:val="0"/>
          <w:marTop w:val="120"/>
          <w:marBottom w:val="120"/>
          <w:divBdr>
            <w:top w:val="none" w:sz="0" w:space="0" w:color="auto"/>
            <w:left w:val="none" w:sz="0" w:space="0" w:color="auto"/>
            <w:bottom w:val="none" w:sz="0" w:space="0" w:color="auto"/>
            <w:right w:val="none" w:sz="0" w:space="0" w:color="auto"/>
          </w:divBdr>
        </w:div>
        <w:div w:id="32312845">
          <w:marLeft w:val="0"/>
          <w:marRight w:val="0"/>
          <w:marTop w:val="120"/>
          <w:marBottom w:val="120"/>
          <w:divBdr>
            <w:top w:val="none" w:sz="0" w:space="0" w:color="auto"/>
            <w:left w:val="none" w:sz="0" w:space="0" w:color="auto"/>
            <w:bottom w:val="none" w:sz="0" w:space="0" w:color="auto"/>
            <w:right w:val="none" w:sz="0" w:space="0" w:color="auto"/>
          </w:divBdr>
        </w:div>
        <w:div w:id="224537176">
          <w:marLeft w:val="0"/>
          <w:marRight w:val="0"/>
          <w:marTop w:val="120"/>
          <w:marBottom w:val="120"/>
          <w:divBdr>
            <w:top w:val="none" w:sz="0" w:space="0" w:color="auto"/>
            <w:left w:val="none" w:sz="0" w:space="0" w:color="auto"/>
            <w:bottom w:val="none" w:sz="0" w:space="0" w:color="auto"/>
            <w:right w:val="none" w:sz="0" w:space="0" w:color="auto"/>
          </w:divBdr>
        </w:div>
        <w:div w:id="293829126">
          <w:marLeft w:val="0"/>
          <w:marRight w:val="0"/>
          <w:marTop w:val="120"/>
          <w:marBottom w:val="120"/>
          <w:divBdr>
            <w:top w:val="none" w:sz="0" w:space="0" w:color="auto"/>
            <w:left w:val="none" w:sz="0" w:space="0" w:color="auto"/>
            <w:bottom w:val="none" w:sz="0" w:space="0" w:color="auto"/>
            <w:right w:val="none" w:sz="0" w:space="0" w:color="auto"/>
          </w:divBdr>
        </w:div>
        <w:div w:id="1786388128">
          <w:marLeft w:val="0"/>
          <w:marRight w:val="0"/>
          <w:marTop w:val="120"/>
          <w:marBottom w:val="120"/>
          <w:divBdr>
            <w:top w:val="none" w:sz="0" w:space="0" w:color="auto"/>
            <w:left w:val="none" w:sz="0" w:space="0" w:color="auto"/>
            <w:bottom w:val="none" w:sz="0" w:space="0" w:color="auto"/>
            <w:right w:val="none" w:sz="0" w:space="0" w:color="auto"/>
          </w:divBdr>
        </w:div>
        <w:div w:id="2075422858">
          <w:marLeft w:val="0"/>
          <w:marRight w:val="0"/>
          <w:marTop w:val="120"/>
          <w:marBottom w:val="120"/>
          <w:divBdr>
            <w:top w:val="none" w:sz="0" w:space="0" w:color="auto"/>
            <w:left w:val="none" w:sz="0" w:space="0" w:color="auto"/>
            <w:bottom w:val="none" w:sz="0" w:space="0" w:color="auto"/>
            <w:right w:val="none" w:sz="0" w:space="0" w:color="auto"/>
          </w:divBdr>
        </w:div>
        <w:div w:id="335772170">
          <w:marLeft w:val="0"/>
          <w:marRight w:val="0"/>
          <w:marTop w:val="120"/>
          <w:marBottom w:val="120"/>
          <w:divBdr>
            <w:top w:val="none" w:sz="0" w:space="0" w:color="auto"/>
            <w:left w:val="none" w:sz="0" w:space="0" w:color="auto"/>
            <w:bottom w:val="none" w:sz="0" w:space="0" w:color="auto"/>
            <w:right w:val="none" w:sz="0" w:space="0" w:color="auto"/>
          </w:divBdr>
        </w:div>
        <w:div w:id="2101488924">
          <w:marLeft w:val="0"/>
          <w:marRight w:val="0"/>
          <w:marTop w:val="120"/>
          <w:marBottom w:val="120"/>
          <w:divBdr>
            <w:top w:val="none" w:sz="0" w:space="0" w:color="auto"/>
            <w:left w:val="none" w:sz="0" w:space="0" w:color="auto"/>
            <w:bottom w:val="none" w:sz="0" w:space="0" w:color="auto"/>
            <w:right w:val="none" w:sz="0" w:space="0" w:color="auto"/>
          </w:divBdr>
        </w:div>
        <w:div w:id="629475939">
          <w:marLeft w:val="0"/>
          <w:marRight w:val="0"/>
          <w:marTop w:val="120"/>
          <w:marBottom w:val="120"/>
          <w:divBdr>
            <w:top w:val="none" w:sz="0" w:space="0" w:color="auto"/>
            <w:left w:val="none" w:sz="0" w:space="0" w:color="auto"/>
            <w:bottom w:val="none" w:sz="0" w:space="0" w:color="auto"/>
            <w:right w:val="none" w:sz="0" w:space="0" w:color="auto"/>
          </w:divBdr>
        </w:div>
        <w:div w:id="364907935">
          <w:marLeft w:val="0"/>
          <w:marRight w:val="0"/>
          <w:marTop w:val="120"/>
          <w:marBottom w:val="120"/>
          <w:divBdr>
            <w:top w:val="none" w:sz="0" w:space="0" w:color="auto"/>
            <w:left w:val="none" w:sz="0" w:space="0" w:color="auto"/>
            <w:bottom w:val="none" w:sz="0" w:space="0" w:color="auto"/>
            <w:right w:val="none" w:sz="0" w:space="0" w:color="auto"/>
          </w:divBdr>
        </w:div>
        <w:div w:id="110898771">
          <w:marLeft w:val="0"/>
          <w:marRight w:val="0"/>
          <w:marTop w:val="120"/>
          <w:marBottom w:val="120"/>
          <w:divBdr>
            <w:top w:val="none" w:sz="0" w:space="0" w:color="auto"/>
            <w:left w:val="none" w:sz="0" w:space="0" w:color="auto"/>
            <w:bottom w:val="none" w:sz="0" w:space="0" w:color="auto"/>
            <w:right w:val="none" w:sz="0" w:space="0" w:color="auto"/>
          </w:divBdr>
        </w:div>
        <w:div w:id="685910967">
          <w:marLeft w:val="0"/>
          <w:marRight w:val="0"/>
          <w:marTop w:val="120"/>
          <w:marBottom w:val="120"/>
          <w:divBdr>
            <w:top w:val="none" w:sz="0" w:space="0" w:color="auto"/>
            <w:left w:val="none" w:sz="0" w:space="0" w:color="auto"/>
            <w:bottom w:val="none" w:sz="0" w:space="0" w:color="auto"/>
            <w:right w:val="none" w:sz="0" w:space="0" w:color="auto"/>
          </w:divBdr>
        </w:div>
        <w:div w:id="321350177">
          <w:marLeft w:val="0"/>
          <w:marRight w:val="0"/>
          <w:marTop w:val="120"/>
          <w:marBottom w:val="120"/>
          <w:divBdr>
            <w:top w:val="none" w:sz="0" w:space="0" w:color="auto"/>
            <w:left w:val="none" w:sz="0" w:space="0" w:color="auto"/>
            <w:bottom w:val="none" w:sz="0" w:space="0" w:color="auto"/>
            <w:right w:val="none" w:sz="0" w:space="0" w:color="auto"/>
          </w:divBdr>
        </w:div>
        <w:div w:id="290790934">
          <w:marLeft w:val="0"/>
          <w:marRight w:val="0"/>
          <w:marTop w:val="120"/>
          <w:marBottom w:val="120"/>
          <w:divBdr>
            <w:top w:val="none" w:sz="0" w:space="0" w:color="auto"/>
            <w:left w:val="none" w:sz="0" w:space="0" w:color="auto"/>
            <w:bottom w:val="none" w:sz="0" w:space="0" w:color="auto"/>
            <w:right w:val="none" w:sz="0" w:space="0" w:color="auto"/>
          </w:divBdr>
        </w:div>
        <w:div w:id="1017000906">
          <w:marLeft w:val="0"/>
          <w:marRight w:val="0"/>
          <w:marTop w:val="120"/>
          <w:marBottom w:val="120"/>
          <w:divBdr>
            <w:top w:val="none" w:sz="0" w:space="0" w:color="auto"/>
            <w:left w:val="none" w:sz="0" w:space="0" w:color="auto"/>
            <w:bottom w:val="none" w:sz="0" w:space="0" w:color="auto"/>
            <w:right w:val="none" w:sz="0" w:space="0" w:color="auto"/>
          </w:divBdr>
        </w:div>
        <w:div w:id="1743721093">
          <w:marLeft w:val="0"/>
          <w:marRight w:val="0"/>
          <w:marTop w:val="120"/>
          <w:marBottom w:val="120"/>
          <w:divBdr>
            <w:top w:val="none" w:sz="0" w:space="0" w:color="auto"/>
            <w:left w:val="none" w:sz="0" w:space="0" w:color="auto"/>
            <w:bottom w:val="none" w:sz="0" w:space="0" w:color="auto"/>
            <w:right w:val="none" w:sz="0" w:space="0" w:color="auto"/>
          </w:divBdr>
        </w:div>
        <w:div w:id="165361927">
          <w:marLeft w:val="0"/>
          <w:marRight w:val="0"/>
          <w:marTop w:val="120"/>
          <w:marBottom w:val="120"/>
          <w:divBdr>
            <w:top w:val="none" w:sz="0" w:space="0" w:color="auto"/>
            <w:left w:val="none" w:sz="0" w:space="0" w:color="auto"/>
            <w:bottom w:val="none" w:sz="0" w:space="0" w:color="auto"/>
            <w:right w:val="none" w:sz="0" w:space="0" w:color="auto"/>
          </w:divBdr>
        </w:div>
        <w:div w:id="1281718397">
          <w:marLeft w:val="0"/>
          <w:marRight w:val="0"/>
          <w:marTop w:val="120"/>
          <w:marBottom w:val="120"/>
          <w:divBdr>
            <w:top w:val="none" w:sz="0" w:space="0" w:color="auto"/>
            <w:left w:val="none" w:sz="0" w:space="0" w:color="auto"/>
            <w:bottom w:val="none" w:sz="0" w:space="0" w:color="auto"/>
            <w:right w:val="none" w:sz="0" w:space="0" w:color="auto"/>
          </w:divBdr>
        </w:div>
        <w:div w:id="1970360992">
          <w:marLeft w:val="0"/>
          <w:marRight w:val="0"/>
          <w:marTop w:val="120"/>
          <w:marBottom w:val="120"/>
          <w:divBdr>
            <w:top w:val="none" w:sz="0" w:space="0" w:color="auto"/>
            <w:left w:val="none" w:sz="0" w:space="0" w:color="auto"/>
            <w:bottom w:val="none" w:sz="0" w:space="0" w:color="auto"/>
            <w:right w:val="none" w:sz="0" w:space="0" w:color="auto"/>
          </w:divBdr>
        </w:div>
        <w:div w:id="1623533966">
          <w:marLeft w:val="0"/>
          <w:marRight w:val="0"/>
          <w:marTop w:val="120"/>
          <w:marBottom w:val="120"/>
          <w:divBdr>
            <w:top w:val="none" w:sz="0" w:space="0" w:color="auto"/>
            <w:left w:val="none" w:sz="0" w:space="0" w:color="auto"/>
            <w:bottom w:val="none" w:sz="0" w:space="0" w:color="auto"/>
            <w:right w:val="none" w:sz="0" w:space="0" w:color="auto"/>
          </w:divBdr>
        </w:div>
        <w:div w:id="921909433">
          <w:marLeft w:val="0"/>
          <w:marRight w:val="0"/>
          <w:marTop w:val="120"/>
          <w:marBottom w:val="120"/>
          <w:divBdr>
            <w:top w:val="none" w:sz="0" w:space="0" w:color="auto"/>
            <w:left w:val="none" w:sz="0" w:space="0" w:color="auto"/>
            <w:bottom w:val="none" w:sz="0" w:space="0" w:color="auto"/>
            <w:right w:val="none" w:sz="0" w:space="0" w:color="auto"/>
          </w:divBdr>
        </w:div>
        <w:div w:id="647442171">
          <w:marLeft w:val="0"/>
          <w:marRight w:val="0"/>
          <w:marTop w:val="120"/>
          <w:marBottom w:val="120"/>
          <w:divBdr>
            <w:top w:val="none" w:sz="0" w:space="0" w:color="auto"/>
            <w:left w:val="none" w:sz="0" w:space="0" w:color="auto"/>
            <w:bottom w:val="none" w:sz="0" w:space="0" w:color="auto"/>
            <w:right w:val="none" w:sz="0" w:space="0" w:color="auto"/>
          </w:divBdr>
        </w:div>
        <w:div w:id="1761875200">
          <w:marLeft w:val="0"/>
          <w:marRight w:val="0"/>
          <w:marTop w:val="120"/>
          <w:marBottom w:val="120"/>
          <w:divBdr>
            <w:top w:val="none" w:sz="0" w:space="0" w:color="auto"/>
            <w:left w:val="none" w:sz="0" w:space="0" w:color="auto"/>
            <w:bottom w:val="none" w:sz="0" w:space="0" w:color="auto"/>
            <w:right w:val="none" w:sz="0" w:space="0" w:color="auto"/>
          </w:divBdr>
        </w:div>
        <w:div w:id="1082021347">
          <w:marLeft w:val="0"/>
          <w:marRight w:val="0"/>
          <w:marTop w:val="120"/>
          <w:marBottom w:val="120"/>
          <w:divBdr>
            <w:top w:val="none" w:sz="0" w:space="0" w:color="auto"/>
            <w:left w:val="none" w:sz="0" w:space="0" w:color="auto"/>
            <w:bottom w:val="none" w:sz="0" w:space="0" w:color="auto"/>
            <w:right w:val="none" w:sz="0" w:space="0" w:color="auto"/>
          </w:divBdr>
        </w:div>
        <w:div w:id="27068123">
          <w:marLeft w:val="0"/>
          <w:marRight w:val="0"/>
          <w:marTop w:val="120"/>
          <w:marBottom w:val="120"/>
          <w:divBdr>
            <w:top w:val="none" w:sz="0" w:space="0" w:color="auto"/>
            <w:left w:val="none" w:sz="0" w:space="0" w:color="auto"/>
            <w:bottom w:val="none" w:sz="0" w:space="0" w:color="auto"/>
            <w:right w:val="none" w:sz="0" w:space="0" w:color="auto"/>
          </w:divBdr>
        </w:div>
        <w:div w:id="451946851">
          <w:marLeft w:val="0"/>
          <w:marRight w:val="0"/>
          <w:marTop w:val="120"/>
          <w:marBottom w:val="120"/>
          <w:divBdr>
            <w:top w:val="none" w:sz="0" w:space="0" w:color="auto"/>
            <w:left w:val="none" w:sz="0" w:space="0" w:color="auto"/>
            <w:bottom w:val="none" w:sz="0" w:space="0" w:color="auto"/>
            <w:right w:val="none" w:sz="0" w:space="0" w:color="auto"/>
          </w:divBdr>
        </w:div>
        <w:div w:id="1123185547">
          <w:marLeft w:val="0"/>
          <w:marRight w:val="0"/>
          <w:marTop w:val="120"/>
          <w:marBottom w:val="120"/>
          <w:divBdr>
            <w:top w:val="none" w:sz="0" w:space="0" w:color="auto"/>
            <w:left w:val="none" w:sz="0" w:space="0" w:color="auto"/>
            <w:bottom w:val="none" w:sz="0" w:space="0" w:color="auto"/>
            <w:right w:val="none" w:sz="0" w:space="0" w:color="auto"/>
          </w:divBdr>
        </w:div>
        <w:div w:id="940063613">
          <w:marLeft w:val="0"/>
          <w:marRight w:val="0"/>
          <w:marTop w:val="120"/>
          <w:marBottom w:val="120"/>
          <w:divBdr>
            <w:top w:val="none" w:sz="0" w:space="0" w:color="auto"/>
            <w:left w:val="none" w:sz="0" w:space="0" w:color="auto"/>
            <w:bottom w:val="none" w:sz="0" w:space="0" w:color="auto"/>
            <w:right w:val="none" w:sz="0" w:space="0" w:color="auto"/>
          </w:divBdr>
        </w:div>
        <w:div w:id="1095517796">
          <w:marLeft w:val="0"/>
          <w:marRight w:val="0"/>
          <w:marTop w:val="120"/>
          <w:marBottom w:val="120"/>
          <w:divBdr>
            <w:top w:val="none" w:sz="0" w:space="0" w:color="auto"/>
            <w:left w:val="none" w:sz="0" w:space="0" w:color="auto"/>
            <w:bottom w:val="none" w:sz="0" w:space="0" w:color="auto"/>
            <w:right w:val="none" w:sz="0" w:space="0" w:color="auto"/>
          </w:divBdr>
        </w:div>
        <w:div w:id="235938492">
          <w:marLeft w:val="0"/>
          <w:marRight w:val="0"/>
          <w:marTop w:val="120"/>
          <w:marBottom w:val="120"/>
          <w:divBdr>
            <w:top w:val="none" w:sz="0" w:space="0" w:color="auto"/>
            <w:left w:val="none" w:sz="0" w:space="0" w:color="auto"/>
            <w:bottom w:val="none" w:sz="0" w:space="0" w:color="auto"/>
            <w:right w:val="none" w:sz="0" w:space="0" w:color="auto"/>
          </w:divBdr>
        </w:div>
        <w:div w:id="280305755">
          <w:marLeft w:val="0"/>
          <w:marRight w:val="0"/>
          <w:marTop w:val="120"/>
          <w:marBottom w:val="120"/>
          <w:divBdr>
            <w:top w:val="none" w:sz="0" w:space="0" w:color="auto"/>
            <w:left w:val="none" w:sz="0" w:space="0" w:color="auto"/>
            <w:bottom w:val="none" w:sz="0" w:space="0" w:color="auto"/>
            <w:right w:val="none" w:sz="0" w:space="0" w:color="auto"/>
          </w:divBdr>
        </w:div>
        <w:div w:id="1262420086">
          <w:marLeft w:val="0"/>
          <w:marRight w:val="0"/>
          <w:marTop w:val="120"/>
          <w:marBottom w:val="120"/>
          <w:divBdr>
            <w:top w:val="none" w:sz="0" w:space="0" w:color="auto"/>
            <w:left w:val="none" w:sz="0" w:space="0" w:color="auto"/>
            <w:bottom w:val="none" w:sz="0" w:space="0" w:color="auto"/>
            <w:right w:val="none" w:sz="0" w:space="0" w:color="auto"/>
          </w:divBdr>
        </w:div>
        <w:div w:id="1182937467">
          <w:marLeft w:val="0"/>
          <w:marRight w:val="0"/>
          <w:marTop w:val="120"/>
          <w:marBottom w:val="120"/>
          <w:divBdr>
            <w:top w:val="none" w:sz="0" w:space="0" w:color="auto"/>
            <w:left w:val="none" w:sz="0" w:space="0" w:color="auto"/>
            <w:bottom w:val="none" w:sz="0" w:space="0" w:color="auto"/>
            <w:right w:val="none" w:sz="0" w:space="0" w:color="auto"/>
          </w:divBdr>
        </w:div>
        <w:div w:id="1453863899">
          <w:marLeft w:val="0"/>
          <w:marRight w:val="0"/>
          <w:marTop w:val="120"/>
          <w:marBottom w:val="120"/>
          <w:divBdr>
            <w:top w:val="none" w:sz="0" w:space="0" w:color="auto"/>
            <w:left w:val="none" w:sz="0" w:space="0" w:color="auto"/>
            <w:bottom w:val="none" w:sz="0" w:space="0" w:color="auto"/>
            <w:right w:val="none" w:sz="0" w:space="0" w:color="auto"/>
          </w:divBdr>
        </w:div>
        <w:div w:id="207267">
          <w:marLeft w:val="0"/>
          <w:marRight w:val="0"/>
          <w:marTop w:val="120"/>
          <w:marBottom w:val="120"/>
          <w:divBdr>
            <w:top w:val="none" w:sz="0" w:space="0" w:color="auto"/>
            <w:left w:val="none" w:sz="0" w:space="0" w:color="auto"/>
            <w:bottom w:val="none" w:sz="0" w:space="0" w:color="auto"/>
            <w:right w:val="none" w:sz="0" w:space="0" w:color="auto"/>
          </w:divBdr>
        </w:div>
        <w:div w:id="1408842880">
          <w:marLeft w:val="0"/>
          <w:marRight w:val="0"/>
          <w:marTop w:val="120"/>
          <w:marBottom w:val="120"/>
          <w:divBdr>
            <w:top w:val="none" w:sz="0" w:space="0" w:color="auto"/>
            <w:left w:val="none" w:sz="0" w:space="0" w:color="auto"/>
            <w:bottom w:val="none" w:sz="0" w:space="0" w:color="auto"/>
            <w:right w:val="none" w:sz="0" w:space="0" w:color="auto"/>
          </w:divBdr>
        </w:div>
        <w:div w:id="585068162">
          <w:marLeft w:val="0"/>
          <w:marRight w:val="0"/>
          <w:marTop w:val="120"/>
          <w:marBottom w:val="120"/>
          <w:divBdr>
            <w:top w:val="none" w:sz="0" w:space="0" w:color="auto"/>
            <w:left w:val="none" w:sz="0" w:space="0" w:color="auto"/>
            <w:bottom w:val="none" w:sz="0" w:space="0" w:color="auto"/>
            <w:right w:val="none" w:sz="0" w:space="0" w:color="auto"/>
          </w:divBdr>
        </w:div>
        <w:div w:id="169878692">
          <w:marLeft w:val="0"/>
          <w:marRight w:val="0"/>
          <w:marTop w:val="120"/>
          <w:marBottom w:val="120"/>
          <w:divBdr>
            <w:top w:val="none" w:sz="0" w:space="0" w:color="auto"/>
            <w:left w:val="none" w:sz="0" w:space="0" w:color="auto"/>
            <w:bottom w:val="none" w:sz="0" w:space="0" w:color="auto"/>
            <w:right w:val="none" w:sz="0" w:space="0" w:color="auto"/>
          </w:divBdr>
        </w:div>
        <w:div w:id="958954049">
          <w:marLeft w:val="0"/>
          <w:marRight w:val="0"/>
          <w:marTop w:val="120"/>
          <w:marBottom w:val="120"/>
          <w:divBdr>
            <w:top w:val="none" w:sz="0" w:space="0" w:color="auto"/>
            <w:left w:val="none" w:sz="0" w:space="0" w:color="auto"/>
            <w:bottom w:val="none" w:sz="0" w:space="0" w:color="auto"/>
            <w:right w:val="none" w:sz="0" w:space="0" w:color="auto"/>
          </w:divBdr>
        </w:div>
        <w:div w:id="916324660">
          <w:marLeft w:val="0"/>
          <w:marRight w:val="0"/>
          <w:marTop w:val="120"/>
          <w:marBottom w:val="120"/>
          <w:divBdr>
            <w:top w:val="none" w:sz="0" w:space="0" w:color="auto"/>
            <w:left w:val="none" w:sz="0" w:space="0" w:color="auto"/>
            <w:bottom w:val="none" w:sz="0" w:space="0" w:color="auto"/>
            <w:right w:val="none" w:sz="0" w:space="0" w:color="auto"/>
          </w:divBdr>
        </w:div>
        <w:div w:id="954825062">
          <w:marLeft w:val="0"/>
          <w:marRight w:val="0"/>
          <w:marTop w:val="120"/>
          <w:marBottom w:val="120"/>
          <w:divBdr>
            <w:top w:val="none" w:sz="0" w:space="0" w:color="auto"/>
            <w:left w:val="none" w:sz="0" w:space="0" w:color="auto"/>
            <w:bottom w:val="none" w:sz="0" w:space="0" w:color="auto"/>
            <w:right w:val="none" w:sz="0" w:space="0" w:color="auto"/>
          </w:divBdr>
        </w:div>
        <w:div w:id="1718504772">
          <w:marLeft w:val="0"/>
          <w:marRight w:val="0"/>
          <w:marTop w:val="120"/>
          <w:marBottom w:val="120"/>
          <w:divBdr>
            <w:top w:val="none" w:sz="0" w:space="0" w:color="auto"/>
            <w:left w:val="none" w:sz="0" w:space="0" w:color="auto"/>
            <w:bottom w:val="none" w:sz="0" w:space="0" w:color="auto"/>
            <w:right w:val="none" w:sz="0" w:space="0" w:color="auto"/>
          </w:divBdr>
        </w:div>
        <w:div w:id="948925778">
          <w:marLeft w:val="0"/>
          <w:marRight w:val="0"/>
          <w:marTop w:val="120"/>
          <w:marBottom w:val="120"/>
          <w:divBdr>
            <w:top w:val="none" w:sz="0" w:space="0" w:color="auto"/>
            <w:left w:val="none" w:sz="0" w:space="0" w:color="auto"/>
            <w:bottom w:val="none" w:sz="0" w:space="0" w:color="auto"/>
            <w:right w:val="none" w:sz="0" w:space="0" w:color="auto"/>
          </w:divBdr>
        </w:div>
        <w:div w:id="2114590272">
          <w:marLeft w:val="0"/>
          <w:marRight w:val="0"/>
          <w:marTop w:val="120"/>
          <w:marBottom w:val="120"/>
          <w:divBdr>
            <w:top w:val="none" w:sz="0" w:space="0" w:color="auto"/>
            <w:left w:val="none" w:sz="0" w:space="0" w:color="auto"/>
            <w:bottom w:val="none" w:sz="0" w:space="0" w:color="auto"/>
            <w:right w:val="none" w:sz="0" w:space="0" w:color="auto"/>
          </w:divBdr>
        </w:div>
        <w:div w:id="673604719">
          <w:marLeft w:val="0"/>
          <w:marRight w:val="0"/>
          <w:marTop w:val="120"/>
          <w:marBottom w:val="120"/>
          <w:divBdr>
            <w:top w:val="none" w:sz="0" w:space="0" w:color="auto"/>
            <w:left w:val="none" w:sz="0" w:space="0" w:color="auto"/>
            <w:bottom w:val="none" w:sz="0" w:space="0" w:color="auto"/>
            <w:right w:val="none" w:sz="0" w:space="0" w:color="auto"/>
          </w:divBdr>
        </w:div>
        <w:div w:id="654602877">
          <w:marLeft w:val="0"/>
          <w:marRight w:val="0"/>
          <w:marTop w:val="120"/>
          <w:marBottom w:val="120"/>
          <w:divBdr>
            <w:top w:val="none" w:sz="0" w:space="0" w:color="auto"/>
            <w:left w:val="none" w:sz="0" w:space="0" w:color="auto"/>
            <w:bottom w:val="none" w:sz="0" w:space="0" w:color="auto"/>
            <w:right w:val="none" w:sz="0" w:space="0" w:color="auto"/>
          </w:divBdr>
        </w:div>
        <w:div w:id="1078019368">
          <w:marLeft w:val="0"/>
          <w:marRight w:val="0"/>
          <w:marTop w:val="120"/>
          <w:marBottom w:val="120"/>
          <w:divBdr>
            <w:top w:val="none" w:sz="0" w:space="0" w:color="auto"/>
            <w:left w:val="none" w:sz="0" w:space="0" w:color="auto"/>
            <w:bottom w:val="none" w:sz="0" w:space="0" w:color="auto"/>
            <w:right w:val="none" w:sz="0" w:space="0" w:color="auto"/>
          </w:divBdr>
        </w:div>
        <w:div w:id="771781252">
          <w:marLeft w:val="0"/>
          <w:marRight w:val="0"/>
          <w:marTop w:val="120"/>
          <w:marBottom w:val="120"/>
          <w:divBdr>
            <w:top w:val="none" w:sz="0" w:space="0" w:color="auto"/>
            <w:left w:val="none" w:sz="0" w:space="0" w:color="auto"/>
            <w:bottom w:val="none" w:sz="0" w:space="0" w:color="auto"/>
            <w:right w:val="none" w:sz="0" w:space="0" w:color="auto"/>
          </w:divBdr>
        </w:div>
        <w:div w:id="1283076262">
          <w:marLeft w:val="0"/>
          <w:marRight w:val="0"/>
          <w:marTop w:val="120"/>
          <w:marBottom w:val="120"/>
          <w:divBdr>
            <w:top w:val="none" w:sz="0" w:space="0" w:color="auto"/>
            <w:left w:val="none" w:sz="0" w:space="0" w:color="auto"/>
            <w:bottom w:val="none" w:sz="0" w:space="0" w:color="auto"/>
            <w:right w:val="none" w:sz="0" w:space="0" w:color="auto"/>
          </w:divBdr>
        </w:div>
        <w:div w:id="1981380937">
          <w:marLeft w:val="0"/>
          <w:marRight w:val="0"/>
          <w:marTop w:val="120"/>
          <w:marBottom w:val="120"/>
          <w:divBdr>
            <w:top w:val="none" w:sz="0" w:space="0" w:color="auto"/>
            <w:left w:val="none" w:sz="0" w:space="0" w:color="auto"/>
            <w:bottom w:val="none" w:sz="0" w:space="0" w:color="auto"/>
            <w:right w:val="none" w:sz="0" w:space="0" w:color="auto"/>
          </w:divBdr>
        </w:div>
        <w:div w:id="536896567">
          <w:marLeft w:val="0"/>
          <w:marRight w:val="0"/>
          <w:marTop w:val="120"/>
          <w:marBottom w:val="120"/>
          <w:divBdr>
            <w:top w:val="none" w:sz="0" w:space="0" w:color="auto"/>
            <w:left w:val="none" w:sz="0" w:space="0" w:color="auto"/>
            <w:bottom w:val="none" w:sz="0" w:space="0" w:color="auto"/>
            <w:right w:val="none" w:sz="0" w:space="0" w:color="auto"/>
          </w:divBdr>
        </w:div>
        <w:div w:id="1175606874">
          <w:marLeft w:val="0"/>
          <w:marRight w:val="0"/>
          <w:marTop w:val="120"/>
          <w:marBottom w:val="120"/>
          <w:divBdr>
            <w:top w:val="none" w:sz="0" w:space="0" w:color="auto"/>
            <w:left w:val="none" w:sz="0" w:space="0" w:color="auto"/>
            <w:bottom w:val="none" w:sz="0" w:space="0" w:color="auto"/>
            <w:right w:val="none" w:sz="0" w:space="0" w:color="auto"/>
          </w:divBdr>
        </w:div>
        <w:div w:id="1537543272">
          <w:marLeft w:val="0"/>
          <w:marRight w:val="0"/>
          <w:marTop w:val="120"/>
          <w:marBottom w:val="120"/>
          <w:divBdr>
            <w:top w:val="none" w:sz="0" w:space="0" w:color="auto"/>
            <w:left w:val="none" w:sz="0" w:space="0" w:color="auto"/>
            <w:bottom w:val="none" w:sz="0" w:space="0" w:color="auto"/>
            <w:right w:val="none" w:sz="0" w:space="0" w:color="auto"/>
          </w:divBdr>
        </w:div>
        <w:div w:id="815758">
          <w:marLeft w:val="0"/>
          <w:marRight w:val="0"/>
          <w:marTop w:val="120"/>
          <w:marBottom w:val="120"/>
          <w:divBdr>
            <w:top w:val="none" w:sz="0" w:space="0" w:color="auto"/>
            <w:left w:val="none" w:sz="0" w:space="0" w:color="auto"/>
            <w:bottom w:val="none" w:sz="0" w:space="0" w:color="auto"/>
            <w:right w:val="none" w:sz="0" w:space="0" w:color="auto"/>
          </w:divBdr>
        </w:div>
        <w:div w:id="1394544599">
          <w:marLeft w:val="0"/>
          <w:marRight w:val="0"/>
          <w:marTop w:val="120"/>
          <w:marBottom w:val="120"/>
          <w:divBdr>
            <w:top w:val="none" w:sz="0" w:space="0" w:color="auto"/>
            <w:left w:val="none" w:sz="0" w:space="0" w:color="auto"/>
            <w:bottom w:val="none" w:sz="0" w:space="0" w:color="auto"/>
            <w:right w:val="none" w:sz="0" w:space="0" w:color="auto"/>
          </w:divBdr>
        </w:div>
        <w:div w:id="736906048">
          <w:marLeft w:val="0"/>
          <w:marRight w:val="0"/>
          <w:marTop w:val="120"/>
          <w:marBottom w:val="120"/>
          <w:divBdr>
            <w:top w:val="none" w:sz="0" w:space="0" w:color="auto"/>
            <w:left w:val="none" w:sz="0" w:space="0" w:color="auto"/>
            <w:bottom w:val="none" w:sz="0" w:space="0" w:color="auto"/>
            <w:right w:val="none" w:sz="0" w:space="0" w:color="auto"/>
          </w:divBdr>
        </w:div>
        <w:div w:id="47458037">
          <w:marLeft w:val="0"/>
          <w:marRight w:val="0"/>
          <w:marTop w:val="120"/>
          <w:marBottom w:val="120"/>
          <w:divBdr>
            <w:top w:val="none" w:sz="0" w:space="0" w:color="auto"/>
            <w:left w:val="none" w:sz="0" w:space="0" w:color="auto"/>
            <w:bottom w:val="none" w:sz="0" w:space="0" w:color="auto"/>
            <w:right w:val="none" w:sz="0" w:space="0" w:color="auto"/>
          </w:divBdr>
        </w:div>
        <w:div w:id="291253719">
          <w:marLeft w:val="0"/>
          <w:marRight w:val="0"/>
          <w:marTop w:val="120"/>
          <w:marBottom w:val="120"/>
          <w:divBdr>
            <w:top w:val="none" w:sz="0" w:space="0" w:color="auto"/>
            <w:left w:val="none" w:sz="0" w:space="0" w:color="auto"/>
            <w:bottom w:val="none" w:sz="0" w:space="0" w:color="auto"/>
            <w:right w:val="none" w:sz="0" w:space="0" w:color="auto"/>
          </w:divBdr>
        </w:div>
        <w:div w:id="416368806">
          <w:marLeft w:val="0"/>
          <w:marRight w:val="0"/>
          <w:marTop w:val="120"/>
          <w:marBottom w:val="120"/>
          <w:divBdr>
            <w:top w:val="none" w:sz="0" w:space="0" w:color="auto"/>
            <w:left w:val="none" w:sz="0" w:space="0" w:color="auto"/>
            <w:bottom w:val="none" w:sz="0" w:space="0" w:color="auto"/>
            <w:right w:val="none" w:sz="0" w:space="0" w:color="auto"/>
          </w:divBdr>
        </w:div>
        <w:div w:id="696586677">
          <w:marLeft w:val="0"/>
          <w:marRight w:val="0"/>
          <w:marTop w:val="120"/>
          <w:marBottom w:val="120"/>
          <w:divBdr>
            <w:top w:val="none" w:sz="0" w:space="0" w:color="auto"/>
            <w:left w:val="none" w:sz="0" w:space="0" w:color="auto"/>
            <w:bottom w:val="none" w:sz="0" w:space="0" w:color="auto"/>
            <w:right w:val="none" w:sz="0" w:space="0" w:color="auto"/>
          </w:divBdr>
        </w:div>
        <w:div w:id="1678649308">
          <w:marLeft w:val="0"/>
          <w:marRight w:val="0"/>
          <w:marTop w:val="120"/>
          <w:marBottom w:val="120"/>
          <w:divBdr>
            <w:top w:val="none" w:sz="0" w:space="0" w:color="auto"/>
            <w:left w:val="none" w:sz="0" w:space="0" w:color="auto"/>
            <w:bottom w:val="none" w:sz="0" w:space="0" w:color="auto"/>
            <w:right w:val="none" w:sz="0" w:space="0" w:color="auto"/>
          </w:divBdr>
        </w:div>
        <w:div w:id="647901818">
          <w:marLeft w:val="0"/>
          <w:marRight w:val="0"/>
          <w:marTop w:val="120"/>
          <w:marBottom w:val="120"/>
          <w:divBdr>
            <w:top w:val="none" w:sz="0" w:space="0" w:color="auto"/>
            <w:left w:val="none" w:sz="0" w:space="0" w:color="auto"/>
            <w:bottom w:val="none" w:sz="0" w:space="0" w:color="auto"/>
            <w:right w:val="none" w:sz="0" w:space="0" w:color="auto"/>
          </w:divBdr>
        </w:div>
        <w:div w:id="274413520">
          <w:marLeft w:val="0"/>
          <w:marRight w:val="0"/>
          <w:marTop w:val="120"/>
          <w:marBottom w:val="120"/>
          <w:divBdr>
            <w:top w:val="none" w:sz="0" w:space="0" w:color="auto"/>
            <w:left w:val="none" w:sz="0" w:space="0" w:color="auto"/>
            <w:bottom w:val="none" w:sz="0" w:space="0" w:color="auto"/>
            <w:right w:val="none" w:sz="0" w:space="0" w:color="auto"/>
          </w:divBdr>
        </w:div>
        <w:div w:id="988939909">
          <w:marLeft w:val="0"/>
          <w:marRight w:val="0"/>
          <w:marTop w:val="120"/>
          <w:marBottom w:val="120"/>
          <w:divBdr>
            <w:top w:val="none" w:sz="0" w:space="0" w:color="auto"/>
            <w:left w:val="none" w:sz="0" w:space="0" w:color="auto"/>
            <w:bottom w:val="none" w:sz="0" w:space="0" w:color="auto"/>
            <w:right w:val="none" w:sz="0" w:space="0" w:color="auto"/>
          </w:divBdr>
        </w:div>
        <w:div w:id="553811889">
          <w:marLeft w:val="0"/>
          <w:marRight w:val="0"/>
          <w:marTop w:val="120"/>
          <w:marBottom w:val="120"/>
          <w:divBdr>
            <w:top w:val="none" w:sz="0" w:space="0" w:color="auto"/>
            <w:left w:val="none" w:sz="0" w:space="0" w:color="auto"/>
            <w:bottom w:val="none" w:sz="0" w:space="0" w:color="auto"/>
            <w:right w:val="none" w:sz="0" w:space="0" w:color="auto"/>
          </w:divBdr>
        </w:div>
        <w:div w:id="1307081928">
          <w:marLeft w:val="0"/>
          <w:marRight w:val="0"/>
          <w:marTop w:val="120"/>
          <w:marBottom w:val="120"/>
          <w:divBdr>
            <w:top w:val="none" w:sz="0" w:space="0" w:color="auto"/>
            <w:left w:val="none" w:sz="0" w:space="0" w:color="auto"/>
            <w:bottom w:val="none" w:sz="0" w:space="0" w:color="auto"/>
            <w:right w:val="none" w:sz="0" w:space="0" w:color="auto"/>
          </w:divBdr>
        </w:div>
        <w:div w:id="653410586">
          <w:marLeft w:val="0"/>
          <w:marRight w:val="0"/>
          <w:marTop w:val="120"/>
          <w:marBottom w:val="120"/>
          <w:divBdr>
            <w:top w:val="none" w:sz="0" w:space="0" w:color="auto"/>
            <w:left w:val="none" w:sz="0" w:space="0" w:color="auto"/>
            <w:bottom w:val="none" w:sz="0" w:space="0" w:color="auto"/>
            <w:right w:val="none" w:sz="0" w:space="0" w:color="auto"/>
          </w:divBdr>
        </w:div>
        <w:div w:id="213740220">
          <w:marLeft w:val="0"/>
          <w:marRight w:val="0"/>
          <w:marTop w:val="120"/>
          <w:marBottom w:val="120"/>
          <w:divBdr>
            <w:top w:val="none" w:sz="0" w:space="0" w:color="auto"/>
            <w:left w:val="none" w:sz="0" w:space="0" w:color="auto"/>
            <w:bottom w:val="none" w:sz="0" w:space="0" w:color="auto"/>
            <w:right w:val="none" w:sz="0" w:space="0" w:color="auto"/>
          </w:divBdr>
        </w:div>
        <w:div w:id="1405568852">
          <w:marLeft w:val="0"/>
          <w:marRight w:val="0"/>
          <w:marTop w:val="120"/>
          <w:marBottom w:val="120"/>
          <w:divBdr>
            <w:top w:val="none" w:sz="0" w:space="0" w:color="auto"/>
            <w:left w:val="none" w:sz="0" w:space="0" w:color="auto"/>
            <w:bottom w:val="none" w:sz="0" w:space="0" w:color="auto"/>
            <w:right w:val="none" w:sz="0" w:space="0" w:color="auto"/>
          </w:divBdr>
        </w:div>
        <w:div w:id="126751032">
          <w:marLeft w:val="0"/>
          <w:marRight w:val="0"/>
          <w:marTop w:val="120"/>
          <w:marBottom w:val="120"/>
          <w:divBdr>
            <w:top w:val="none" w:sz="0" w:space="0" w:color="auto"/>
            <w:left w:val="none" w:sz="0" w:space="0" w:color="auto"/>
            <w:bottom w:val="none" w:sz="0" w:space="0" w:color="auto"/>
            <w:right w:val="none" w:sz="0" w:space="0" w:color="auto"/>
          </w:divBdr>
        </w:div>
        <w:div w:id="688261541">
          <w:marLeft w:val="0"/>
          <w:marRight w:val="0"/>
          <w:marTop w:val="120"/>
          <w:marBottom w:val="120"/>
          <w:divBdr>
            <w:top w:val="none" w:sz="0" w:space="0" w:color="auto"/>
            <w:left w:val="none" w:sz="0" w:space="0" w:color="auto"/>
            <w:bottom w:val="none" w:sz="0" w:space="0" w:color="auto"/>
            <w:right w:val="none" w:sz="0" w:space="0" w:color="auto"/>
          </w:divBdr>
        </w:div>
        <w:div w:id="68312428">
          <w:marLeft w:val="0"/>
          <w:marRight w:val="0"/>
          <w:marTop w:val="120"/>
          <w:marBottom w:val="120"/>
          <w:divBdr>
            <w:top w:val="none" w:sz="0" w:space="0" w:color="auto"/>
            <w:left w:val="none" w:sz="0" w:space="0" w:color="auto"/>
            <w:bottom w:val="none" w:sz="0" w:space="0" w:color="auto"/>
            <w:right w:val="none" w:sz="0" w:space="0" w:color="auto"/>
          </w:divBdr>
        </w:div>
        <w:div w:id="498161546">
          <w:marLeft w:val="0"/>
          <w:marRight w:val="0"/>
          <w:marTop w:val="120"/>
          <w:marBottom w:val="120"/>
          <w:divBdr>
            <w:top w:val="none" w:sz="0" w:space="0" w:color="auto"/>
            <w:left w:val="none" w:sz="0" w:space="0" w:color="auto"/>
            <w:bottom w:val="none" w:sz="0" w:space="0" w:color="auto"/>
            <w:right w:val="none" w:sz="0" w:space="0" w:color="auto"/>
          </w:divBdr>
        </w:div>
        <w:div w:id="1618559504">
          <w:marLeft w:val="0"/>
          <w:marRight w:val="0"/>
          <w:marTop w:val="120"/>
          <w:marBottom w:val="120"/>
          <w:divBdr>
            <w:top w:val="none" w:sz="0" w:space="0" w:color="auto"/>
            <w:left w:val="none" w:sz="0" w:space="0" w:color="auto"/>
            <w:bottom w:val="none" w:sz="0" w:space="0" w:color="auto"/>
            <w:right w:val="none" w:sz="0" w:space="0" w:color="auto"/>
          </w:divBdr>
        </w:div>
        <w:div w:id="1910845904">
          <w:marLeft w:val="0"/>
          <w:marRight w:val="0"/>
          <w:marTop w:val="120"/>
          <w:marBottom w:val="120"/>
          <w:divBdr>
            <w:top w:val="none" w:sz="0" w:space="0" w:color="auto"/>
            <w:left w:val="none" w:sz="0" w:space="0" w:color="auto"/>
            <w:bottom w:val="none" w:sz="0" w:space="0" w:color="auto"/>
            <w:right w:val="none" w:sz="0" w:space="0" w:color="auto"/>
          </w:divBdr>
        </w:div>
        <w:div w:id="218328899">
          <w:marLeft w:val="0"/>
          <w:marRight w:val="0"/>
          <w:marTop w:val="120"/>
          <w:marBottom w:val="120"/>
          <w:divBdr>
            <w:top w:val="none" w:sz="0" w:space="0" w:color="auto"/>
            <w:left w:val="none" w:sz="0" w:space="0" w:color="auto"/>
            <w:bottom w:val="none" w:sz="0" w:space="0" w:color="auto"/>
            <w:right w:val="none" w:sz="0" w:space="0" w:color="auto"/>
          </w:divBdr>
        </w:div>
        <w:div w:id="26685676">
          <w:marLeft w:val="0"/>
          <w:marRight w:val="0"/>
          <w:marTop w:val="120"/>
          <w:marBottom w:val="120"/>
          <w:divBdr>
            <w:top w:val="none" w:sz="0" w:space="0" w:color="auto"/>
            <w:left w:val="none" w:sz="0" w:space="0" w:color="auto"/>
            <w:bottom w:val="none" w:sz="0" w:space="0" w:color="auto"/>
            <w:right w:val="none" w:sz="0" w:space="0" w:color="auto"/>
          </w:divBdr>
        </w:div>
        <w:div w:id="1798916891">
          <w:marLeft w:val="0"/>
          <w:marRight w:val="0"/>
          <w:marTop w:val="120"/>
          <w:marBottom w:val="120"/>
          <w:divBdr>
            <w:top w:val="none" w:sz="0" w:space="0" w:color="auto"/>
            <w:left w:val="none" w:sz="0" w:space="0" w:color="auto"/>
            <w:bottom w:val="none" w:sz="0" w:space="0" w:color="auto"/>
            <w:right w:val="none" w:sz="0" w:space="0" w:color="auto"/>
          </w:divBdr>
        </w:div>
        <w:div w:id="1610237047">
          <w:marLeft w:val="0"/>
          <w:marRight w:val="0"/>
          <w:marTop w:val="120"/>
          <w:marBottom w:val="120"/>
          <w:divBdr>
            <w:top w:val="none" w:sz="0" w:space="0" w:color="auto"/>
            <w:left w:val="none" w:sz="0" w:space="0" w:color="auto"/>
            <w:bottom w:val="none" w:sz="0" w:space="0" w:color="auto"/>
            <w:right w:val="none" w:sz="0" w:space="0" w:color="auto"/>
          </w:divBdr>
        </w:div>
        <w:div w:id="814951344">
          <w:marLeft w:val="0"/>
          <w:marRight w:val="0"/>
          <w:marTop w:val="120"/>
          <w:marBottom w:val="120"/>
          <w:divBdr>
            <w:top w:val="none" w:sz="0" w:space="0" w:color="auto"/>
            <w:left w:val="none" w:sz="0" w:space="0" w:color="auto"/>
            <w:bottom w:val="none" w:sz="0" w:space="0" w:color="auto"/>
            <w:right w:val="none" w:sz="0" w:space="0" w:color="auto"/>
          </w:divBdr>
        </w:div>
        <w:div w:id="449052755">
          <w:marLeft w:val="0"/>
          <w:marRight w:val="0"/>
          <w:marTop w:val="120"/>
          <w:marBottom w:val="120"/>
          <w:divBdr>
            <w:top w:val="none" w:sz="0" w:space="0" w:color="auto"/>
            <w:left w:val="none" w:sz="0" w:space="0" w:color="auto"/>
            <w:bottom w:val="none" w:sz="0" w:space="0" w:color="auto"/>
            <w:right w:val="none" w:sz="0" w:space="0" w:color="auto"/>
          </w:divBdr>
        </w:div>
        <w:div w:id="1844276610">
          <w:marLeft w:val="0"/>
          <w:marRight w:val="0"/>
          <w:marTop w:val="120"/>
          <w:marBottom w:val="120"/>
          <w:divBdr>
            <w:top w:val="none" w:sz="0" w:space="0" w:color="auto"/>
            <w:left w:val="none" w:sz="0" w:space="0" w:color="auto"/>
            <w:bottom w:val="none" w:sz="0" w:space="0" w:color="auto"/>
            <w:right w:val="none" w:sz="0" w:space="0" w:color="auto"/>
          </w:divBdr>
        </w:div>
        <w:div w:id="984286269">
          <w:marLeft w:val="0"/>
          <w:marRight w:val="0"/>
          <w:marTop w:val="120"/>
          <w:marBottom w:val="120"/>
          <w:divBdr>
            <w:top w:val="none" w:sz="0" w:space="0" w:color="auto"/>
            <w:left w:val="none" w:sz="0" w:space="0" w:color="auto"/>
            <w:bottom w:val="none" w:sz="0" w:space="0" w:color="auto"/>
            <w:right w:val="none" w:sz="0" w:space="0" w:color="auto"/>
          </w:divBdr>
        </w:div>
        <w:div w:id="623196575">
          <w:marLeft w:val="0"/>
          <w:marRight w:val="0"/>
          <w:marTop w:val="120"/>
          <w:marBottom w:val="120"/>
          <w:divBdr>
            <w:top w:val="none" w:sz="0" w:space="0" w:color="auto"/>
            <w:left w:val="none" w:sz="0" w:space="0" w:color="auto"/>
            <w:bottom w:val="none" w:sz="0" w:space="0" w:color="auto"/>
            <w:right w:val="none" w:sz="0" w:space="0" w:color="auto"/>
          </w:divBdr>
        </w:div>
        <w:div w:id="608270595">
          <w:marLeft w:val="0"/>
          <w:marRight w:val="0"/>
          <w:marTop w:val="120"/>
          <w:marBottom w:val="120"/>
          <w:divBdr>
            <w:top w:val="none" w:sz="0" w:space="0" w:color="auto"/>
            <w:left w:val="none" w:sz="0" w:space="0" w:color="auto"/>
            <w:bottom w:val="none" w:sz="0" w:space="0" w:color="auto"/>
            <w:right w:val="none" w:sz="0" w:space="0" w:color="auto"/>
          </w:divBdr>
        </w:div>
        <w:div w:id="306785040">
          <w:marLeft w:val="0"/>
          <w:marRight w:val="0"/>
          <w:marTop w:val="120"/>
          <w:marBottom w:val="120"/>
          <w:divBdr>
            <w:top w:val="none" w:sz="0" w:space="0" w:color="auto"/>
            <w:left w:val="none" w:sz="0" w:space="0" w:color="auto"/>
            <w:bottom w:val="none" w:sz="0" w:space="0" w:color="auto"/>
            <w:right w:val="none" w:sz="0" w:space="0" w:color="auto"/>
          </w:divBdr>
        </w:div>
        <w:div w:id="590939259">
          <w:marLeft w:val="0"/>
          <w:marRight w:val="0"/>
          <w:marTop w:val="120"/>
          <w:marBottom w:val="120"/>
          <w:divBdr>
            <w:top w:val="none" w:sz="0" w:space="0" w:color="auto"/>
            <w:left w:val="none" w:sz="0" w:space="0" w:color="auto"/>
            <w:bottom w:val="none" w:sz="0" w:space="0" w:color="auto"/>
            <w:right w:val="none" w:sz="0" w:space="0" w:color="auto"/>
          </w:divBdr>
        </w:div>
        <w:div w:id="1526867925">
          <w:marLeft w:val="0"/>
          <w:marRight w:val="0"/>
          <w:marTop w:val="120"/>
          <w:marBottom w:val="120"/>
          <w:divBdr>
            <w:top w:val="none" w:sz="0" w:space="0" w:color="auto"/>
            <w:left w:val="none" w:sz="0" w:space="0" w:color="auto"/>
            <w:bottom w:val="none" w:sz="0" w:space="0" w:color="auto"/>
            <w:right w:val="none" w:sz="0" w:space="0" w:color="auto"/>
          </w:divBdr>
        </w:div>
        <w:div w:id="751514521">
          <w:marLeft w:val="0"/>
          <w:marRight w:val="0"/>
          <w:marTop w:val="120"/>
          <w:marBottom w:val="120"/>
          <w:divBdr>
            <w:top w:val="none" w:sz="0" w:space="0" w:color="auto"/>
            <w:left w:val="none" w:sz="0" w:space="0" w:color="auto"/>
            <w:bottom w:val="none" w:sz="0" w:space="0" w:color="auto"/>
            <w:right w:val="none" w:sz="0" w:space="0" w:color="auto"/>
          </w:divBdr>
        </w:div>
        <w:div w:id="454520607">
          <w:marLeft w:val="0"/>
          <w:marRight w:val="0"/>
          <w:marTop w:val="120"/>
          <w:marBottom w:val="120"/>
          <w:divBdr>
            <w:top w:val="none" w:sz="0" w:space="0" w:color="auto"/>
            <w:left w:val="none" w:sz="0" w:space="0" w:color="auto"/>
            <w:bottom w:val="none" w:sz="0" w:space="0" w:color="auto"/>
            <w:right w:val="none" w:sz="0" w:space="0" w:color="auto"/>
          </w:divBdr>
        </w:div>
        <w:div w:id="518084954">
          <w:marLeft w:val="0"/>
          <w:marRight w:val="0"/>
          <w:marTop w:val="120"/>
          <w:marBottom w:val="120"/>
          <w:divBdr>
            <w:top w:val="none" w:sz="0" w:space="0" w:color="auto"/>
            <w:left w:val="none" w:sz="0" w:space="0" w:color="auto"/>
            <w:bottom w:val="none" w:sz="0" w:space="0" w:color="auto"/>
            <w:right w:val="none" w:sz="0" w:space="0" w:color="auto"/>
          </w:divBdr>
        </w:div>
        <w:div w:id="1889604475">
          <w:marLeft w:val="0"/>
          <w:marRight w:val="0"/>
          <w:marTop w:val="120"/>
          <w:marBottom w:val="120"/>
          <w:divBdr>
            <w:top w:val="none" w:sz="0" w:space="0" w:color="auto"/>
            <w:left w:val="none" w:sz="0" w:space="0" w:color="auto"/>
            <w:bottom w:val="none" w:sz="0" w:space="0" w:color="auto"/>
            <w:right w:val="none" w:sz="0" w:space="0" w:color="auto"/>
          </w:divBdr>
        </w:div>
        <w:div w:id="1441871617">
          <w:marLeft w:val="0"/>
          <w:marRight w:val="0"/>
          <w:marTop w:val="120"/>
          <w:marBottom w:val="120"/>
          <w:divBdr>
            <w:top w:val="none" w:sz="0" w:space="0" w:color="auto"/>
            <w:left w:val="none" w:sz="0" w:space="0" w:color="auto"/>
            <w:bottom w:val="none" w:sz="0" w:space="0" w:color="auto"/>
            <w:right w:val="none" w:sz="0" w:space="0" w:color="auto"/>
          </w:divBdr>
        </w:div>
        <w:div w:id="783115714">
          <w:marLeft w:val="0"/>
          <w:marRight w:val="0"/>
          <w:marTop w:val="120"/>
          <w:marBottom w:val="120"/>
          <w:divBdr>
            <w:top w:val="none" w:sz="0" w:space="0" w:color="auto"/>
            <w:left w:val="none" w:sz="0" w:space="0" w:color="auto"/>
            <w:bottom w:val="none" w:sz="0" w:space="0" w:color="auto"/>
            <w:right w:val="none" w:sz="0" w:space="0" w:color="auto"/>
          </w:divBdr>
        </w:div>
        <w:div w:id="2000962284">
          <w:marLeft w:val="0"/>
          <w:marRight w:val="0"/>
          <w:marTop w:val="120"/>
          <w:marBottom w:val="120"/>
          <w:divBdr>
            <w:top w:val="none" w:sz="0" w:space="0" w:color="auto"/>
            <w:left w:val="none" w:sz="0" w:space="0" w:color="auto"/>
            <w:bottom w:val="none" w:sz="0" w:space="0" w:color="auto"/>
            <w:right w:val="none" w:sz="0" w:space="0" w:color="auto"/>
          </w:divBdr>
        </w:div>
        <w:div w:id="53429886">
          <w:marLeft w:val="0"/>
          <w:marRight w:val="0"/>
          <w:marTop w:val="120"/>
          <w:marBottom w:val="120"/>
          <w:divBdr>
            <w:top w:val="none" w:sz="0" w:space="0" w:color="auto"/>
            <w:left w:val="none" w:sz="0" w:space="0" w:color="auto"/>
            <w:bottom w:val="none" w:sz="0" w:space="0" w:color="auto"/>
            <w:right w:val="none" w:sz="0" w:space="0" w:color="auto"/>
          </w:divBdr>
        </w:div>
        <w:div w:id="2090153165">
          <w:marLeft w:val="0"/>
          <w:marRight w:val="0"/>
          <w:marTop w:val="120"/>
          <w:marBottom w:val="120"/>
          <w:divBdr>
            <w:top w:val="none" w:sz="0" w:space="0" w:color="auto"/>
            <w:left w:val="none" w:sz="0" w:space="0" w:color="auto"/>
            <w:bottom w:val="none" w:sz="0" w:space="0" w:color="auto"/>
            <w:right w:val="none" w:sz="0" w:space="0" w:color="auto"/>
          </w:divBdr>
        </w:div>
        <w:div w:id="600525565">
          <w:marLeft w:val="0"/>
          <w:marRight w:val="0"/>
          <w:marTop w:val="120"/>
          <w:marBottom w:val="120"/>
          <w:divBdr>
            <w:top w:val="none" w:sz="0" w:space="0" w:color="auto"/>
            <w:left w:val="none" w:sz="0" w:space="0" w:color="auto"/>
            <w:bottom w:val="none" w:sz="0" w:space="0" w:color="auto"/>
            <w:right w:val="none" w:sz="0" w:space="0" w:color="auto"/>
          </w:divBdr>
        </w:div>
        <w:div w:id="2063090512">
          <w:marLeft w:val="0"/>
          <w:marRight w:val="0"/>
          <w:marTop w:val="120"/>
          <w:marBottom w:val="120"/>
          <w:divBdr>
            <w:top w:val="none" w:sz="0" w:space="0" w:color="auto"/>
            <w:left w:val="none" w:sz="0" w:space="0" w:color="auto"/>
            <w:bottom w:val="none" w:sz="0" w:space="0" w:color="auto"/>
            <w:right w:val="none" w:sz="0" w:space="0" w:color="auto"/>
          </w:divBdr>
        </w:div>
        <w:div w:id="2075002677">
          <w:marLeft w:val="0"/>
          <w:marRight w:val="0"/>
          <w:marTop w:val="120"/>
          <w:marBottom w:val="120"/>
          <w:divBdr>
            <w:top w:val="none" w:sz="0" w:space="0" w:color="auto"/>
            <w:left w:val="none" w:sz="0" w:space="0" w:color="auto"/>
            <w:bottom w:val="none" w:sz="0" w:space="0" w:color="auto"/>
            <w:right w:val="none" w:sz="0" w:space="0" w:color="auto"/>
          </w:divBdr>
        </w:div>
        <w:div w:id="2022782459">
          <w:marLeft w:val="0"/>
          <w:marRight w:val="0"/>
          <w:marTop w:val="120"/>
          <w:marBottom w:val="120"/>
          <w:divBdr>
            <w:top w:val="none" w:sz="0" w:space="0" w:color="auto"/>
            <w:left w:val="none" w:sz="0" w:space="0" w:color="auto"/>
            <w:bottom w:val="none" w:sz="0" w:space="0" w:color="auto"/>
            <w:right w:val="none" w:sz="0" w:space="0" w:color="auto"/>
          </w:divBdr>
        </w:div>
        <w:div w:id="1853257980">
          <w:marLeft w:val="0"/>
          <w:marRight w:val="0"/>
          <w:marTop w:val="120"/>
          <w:marBottom w:val="120"/>
          <w:divBdr>
            <w:top w:val="none" w:sz="0" w:space="0" w:color="auto"/>
            <w:left w:val="none" w:sz="0" w:space="0" w:color="auto"/>
            <w:bottom w:val="none" w:sz="0" w:space="0" w:color="auto"/>
            <w:right w:val="none" w:sz="0" w:space="0" w:color="auto"/>
          </w:divBdr>
        </w:div>
        <w:div w:id="61371785">
          <w:marLeft w:val="0"/>
          <w:marRight w:val="0"/>
          <w:marTop w:val="120"/>
          <w:marBottom w:val="120"/>
          <w:divBdr>
            <w:top w:val="none" w:sz="0" w:space="0" w:color="auto"/>
            <w:left w:val="none" w:sz="0" w:space="0" w:color="auto"/>
            <w:bottom w:val="none" w:sz="0" w:space="0" w:color="auto"/>
            <w:right w:val="none" w:sz="0" w:space="0" w:color="auto"/>
          </w:divBdr>
        </w:div>
        <w:div w:id="665741645">
          <w:marLeft w:val="0"/>
          <w:marRight w:val="0"/>
          <w:marTop w:val="120"/>
          <w:marBottom w:val="120"/>
          <w:divBdr>
            <w:top w:val="none" w:sz="0" w:space="0" w:color="auto"/>
            <w:left w:val="none" w:sz="0" w:space="0" w:color="auto"/>
            <w:bottom w:val="none" w:sz="0" w:space="0" w:color="auto"/>
            <w:right w:val="none" w:sz="0" w:space="0" w:color="auto"/>
          </w:divBdr>
        </w:div>
        <w:div w:id="1392146824">
          <w:marLeft w:val="0"/>
          <w:marRight w:val="0"/>
          <w:marTop w:val="120"/>
          <w:marBottom w:val="120"/>
          <w:divBdr>
            <w:top w:val="none" w:sz="0" w:space="0" w:color="auto"/>
            <w:left w:val="none" w:sz="0" w:space="0" w:color="auto"/>
            <w:bottom w:val="none" w:sz="0" w:space="0" w:color="auto"/>
            <w:right w:val="none" w:sz="0" w:space="0" w:color="auto"/>
          </w:divBdr>
        </w:div>
        <w:div w:id="27685213">
          <w:marLeft w:val="0"/>
          <w:marRight w:val="0"/>
          <w:marTop w:val="120"/>
          <w:marBottom w:val="120"/>
          <w:divBdr>
            <w:top w:val="none" w:sz="0" w:space="0" w:color="auto"/>
            <w:left w:val="none" w:sz="0" w:space="0" w:color="auto"/>
            <w:bottom w:val="none" w:sz="0" w:space="0" w:color="auto"/>
            <w:right w:val="none" w:sz="0" w:space="0" w:color="auto"/>
          </w:divBdr>
        </w:div>
        <w:div w:id="472063150">
          <w:marLeft w:val="0"/>
          <w:marRight w:val="0"/>
          <w:marTop w:val="120"/>
          <w:marBottom w:val="120"/>
          <w:divBdr>
            <w:top w:val="none" w:sz="0" w:space="0" w:color="auto"/>
            <w:left w:val="none" w:sz="0" w:space="0" w:color="auto"/>
            <w:bottom w:val="none" w:sz="0" w:space="0" w:color="auto"/>
            <w:right w:val="none" w:sz="0" w:space="0" w:color="auto"/>
          </w:divBdr>
        </w:div>
        <w:div w:id="1469980326">
          <w:marLeft w:val="0"/>
          <w:marRight w:val="0"/>
          <w:marTop w:val="120"/>
          <w:marBottom w:val="120"/>
          <w:divBdr>
            <w:top w:val="none" w:sz="0" w:space="0" w:color="auto"/>
            <w:left w:val="none" w:sz="0" w:space="0" w:color="auto"/>
            <w:bottom w:val="none" w:sz="0" w:space="0" w:color="auto"/>
            <w:right w:val="none" w:sz="0" w:space="0" w:color="auto"/>
          </w:divBdr>
        </w:div>
        <w:div w:id="1358699095">
          <w:marLeft w:val="0"/>
          <w:marRight w:val="0"/>
          <w:marTop w:val="120"/>
          <w:marBottom w:val="120"/>
          <w:divBdr>
            <w:top w:val="none" w:sz="0" w:space="0" w:color="auto"/>
            <w:left w:val="none" w:sz="0" w:space="0" w:color="auto"/>
            <w:bottom w:val="none" w:sz="0" w:space="0" w:color="auto"/>
            <w:right w:val="none" w:sz="0" w:space="0" w:color="auto"/>
          </w:divBdr>
        </w:div>
        <w:div w:id="487092004">
          <w:marLeft w:val="0"/>
          <w:marRight w:val="0"/>
          <w:marTop w:val="120"/>
          <w:marBottom w:val="120"/>
          <w:divBdr>
            <w:top w:val="none" w:sz="0" w:space="0" w:color="auto"/>
            <w:left w:val="none" w:sz="0" w:space="0" w:color="auto"/>
            <w:bottom w:val="none" w:sz="0" w:space="0" w:color="auto"/>
            <w:right w:val="none" w:sz="0" w:space="0" w:color="auto"/>
          </w:divBdr>
        </w:div>
        <w:div w:id="1604070243">
          <w:marLeft w:val="0"/>
          <w:marRight w:val="0"/>
          <w:marTop w:val="120"/>
          <w:marBottom w:val="120"/>
          <w:divBdr>
            <w:top w:val="none" w:sz="0" w:space="0" w:color="auto"/>
            <w:left w:val="none" w:sz="0" w:space="0" w:color="auto"/>
            <w:bottom w:val="none" w:sz="0" w:space="0" w:color="auto"/>
            <w:right w:val="none" w:sz="0" w:space="0" w:color="auto"/>
          </w:divBdr>
        </w:div>
        <w:div w:id="2045053589">
          <w:marLeft w:val="0"/>
          <w:marRight w:val="0"/>
          <w:marTop w:val="120"/>
          <w:marBottom w:val="120"/>
          <w:divBdr>
            <w:top w:val="none" w:sz="0" w:space="0" w:color="auto"/>
            <w:left w:val="none" w:sz="0" w:space="0" w:color="auto"/>
            <w:bottom w:val="none" w:sz="0" w:space="0" w:color="auto"/>
            <w:right w:val="none" w:sz="0" w:space="0" w:color="auto"/>
          </w:divBdr>
        </w:div>
        <w:div w:id="1914075509">
          <w:marLeft w:val="0"/>
          <w:marRight w:val="0"/>
          <w:marTop w:val="120"/>
          <w:marBottom w:val="120"/>
          <w:divBdr>
            <w:top w:val="none" w:sz="0" w:space="0" w:color="auto"/>
            <w:left w:val="none" w:sz="0" w:space="0" w:color="auto"/>
            <w:bottom w:val="none" w:sz="0" w:space="0" w:color="auto"/>
            <w:right w:val="none" w:sz="0" w:space="0" w:color="auto"/>
          </w:divBdr>
        </w:div>
        <w:div w:id="712658184">
          <w:marLeft w:val="0"/>
          <w:marRight w:val="0"/>
          <w:marTop w:val="120"/>
          <w:marBottom w:val="120"/>
          <w:divBdr>
            <w:top w:val="none" w:sz="0" w:space="0" w:color="auto"/>
            <w:left w:val="none" w:sz="0" w:space="0" w:color="auto"/>
            <w:bottom w:val="none" w:sz="0" w:space="0" w:color="auto"/>
            <w:right w:val="none" w:sz="0" w:space="0" w:color="auto"/>
          </w:divBdr>
        </w:div>
        <w:div w:id="1487933719">
          <w:marLeft w:val="0"/>
          <w:marRight w:val="0"/>
          <w:marTop w:val="120"/>
          <w:marBottom w:val="120"/>
          <w:divBdr>
            <w:top w:val="none" w:sz="0" w:space="0" w:color="auto"/>
            <w:left w:val="none" w:sz="0" w:space="0" w:color="auto"/>
            <w:bottom w:val="none" w:sz="0" w:space="0" w:color="auto"/>
            <w:right w:val="none" w:sz="0" w:space="0" w:color="auto"/>
          </w:divBdr>
        </w:div>
        <w:div w:id="716585019">
          <w:marLeft w:val="0"/>
          <w:marRight w:val="0"/>
          <w:marTop w:val="120"/>
          <w:marBottom w:val="120"/>
          <w:divBdr>
            <w:top w:val="none" w:sz="0" w:space="0" w:color="auto"/>
            <w:left w:val="none" w:sz="0" w:space="0" w:color="auto"/>
            <w:bottom w:val="none" w:sz="0" w:space="0" w:color="auto"/>
            <w:right w:val="none" w:sz="0" w:space="0" w:color="auto"/>
          </w:divBdr>
        </w:div>
        <w:div w:id="1307128855">
          <w:marLeft w:val="0"/>
          <w:marRight w:val="0"/>
          <w:marTop w:val="120"/>
          <w:marBottom w:val="120"/>
          <w:divBdr>
            <w:top w:val="none" w:sz="0" w:space="0" w:color="auto"/>
            <w:left w:val="none" w:sz="0" w:space="0" w:color="auto"/>
            <w:bottom w:val="none" w:sz="0" w:space="0" w:color="auto"/>
            <w:right w:val="none" w:sz="0" w:space="0" w:color="auto"/>
          </w:divBdr>
        </w:div>
        <w:div w:id="1669475890">
          <w:marLeft w:val="0"/>
          <w:marRight w:val="0"/>
          <w:marTop w:val="120"/>
          <w:marBottom w:val="120"/>
          <w:divBdr>
            <w:top w:val="none" w:sz="0" w:space="0" w:color="auto"/>
            <w:left w:val="none" w:sz="0" w:space="0" w:color="auto"/>
            <w:bottom w:val="none" w:sz="0" w:space="0" w:color="auto"/>
            <w:right w:val="none" w:sz="0" w:space="0" w:color="auto"/>
          </w:divBdr>
        </w:div>
        <w:div w:id="1392121007">
          <w:marLeft w:val="0"/>
          <w:marRight w:val="0"/>
          <w:marTop w:val="120"/>
          <w:marBottom w:val="120"/>
          <w:divBdr>
            <w:top w:val="none" w:sz="0" w:space="0" w:color="auto"/>
            <w:left w:val="none" w:sz="0" w:space="0" w:color="auto"/>
            <w:bottom w:val="none" w:sz="0" w:space="0" w:color="auto"/>
            <w:right w:val="none" w:sz="0" w:space="0" w:color="auto"/>
          </w:divBdr>
        </w:div>
        <w:div w:id="122501694">
          <w:marLeft w:val="0"/>
          <w:marRight w:val="0"/>
          <w:marTop w:val="120"/>
          <w:marBottom w:val="120"/>
          <w:divBdr>
            <w:top w:val="none" w:sz="0" w:space="0" w:color="auto"/>
            <w:left w:val="none" w:sz="0" w:space="0" w:color="auto"/>
            <w:bottom w:val="none" w:sz="0" w:space="0" w:color="auto"/>
            <w:right w:val="none" w:sz="0" w:space="0" w:color="auto"/>
          </w:divBdr>
        </w:div>
        <w:div w:id="62873422">
          <w:marLeft w:val="0"/>
          <w:marRight w:val="0"/>
          <w:marTop w:val="120"/>
          <w:marBottom w:val="120"/>
          <w:divBdr>
            <w:top w:val="none" w:sz="0" w:space="0" w:color="auto"/>
            <w:left w:val="none" w:sz="0" w:space="0" w:color="auto"/>
            <w:bottom w:val="none" w:sz="0" w:space="0" w:color="auto"/>
            <w:right w:val="none" w:sz="0" w:space="0" w:color="auto"/>
          </w:divBdr>
        </w:div>
        <w:div w:id="1258825978">
          <w:marLeft w:val="0"/>
          <w:marRight w:val="0"/>
          <w:marTop w:val="120"/>
          <w:marBottom w:val="120"/>
          <w:divBdr>
            <w:top w:val="none" w:sz="0" w:space="0" w:color="auto"/>
            <w:left w:val="none" w:sz="0" w:space="0" w:color="auto"/>
            <w:bottom w:val="none" w:sz="0" w:space="0" w:color="auto"/>
            <w:right w:val="none" w:sz="0" w:space="0" w:color="auto"/>
          </w:divBdr>
        </w:div>
        <w:div w:id="342166798">
          <w:marLeft w:val="0"/>
          <w:marRight w:val="0"/>
          <w:marTop w:val="120"/>
          <w:marBottom w:val="120"/>
          <w:divBdr>
            <w:top w:val="none" w:sz="0" w:space="0" w:color="auto"/>
            <w:left w:val="none" w:sz="0" w:space="0" w:color="auto"/>
            <w:bottom w:val="none" w:sz="0" w:space="0" w:color="auto"/>
            <w:right w:val="none" w:sz="0" w:space="0" w:color="auto"/>
          </w:divBdr>
        </w:div>
        <w:div w:id="1557013464">
          <w:marLeft w:val="0"/>
          <w:marRight w:val="0"/>
          <w:marTop w:val="120"/>
          <w:marBottom w:val="120"/>
          <w:divBdr>
            <w:top w:val="none" w:sz="0" w:space="0" w:color="auto"/>
            <w:left w:val="none" w:sz="0" w:space="0" w:color="auto"/>
            <w:bottom w:val="none" w:sz="0" w:space="0" w:color="auto"/>
            <w:right w:val="none" w:sz="0" w:space="0" w:color="auto"/>
          </w:divBdr>
        </w:div>
        <w:div w:id="548108904">
          <w:marLeft w:val="0"/>
          <w:marRight w:val="0"/>
          <w:marTop w:val="120"/>
          <w:marBottom w:val="120"/>
          <w:divBdr>
            <w:top w:val="none" w:sz="0" w:space="0" w:color="auto"/>
            <w:left w:val="none" w:sz="0" w:space="0" w:color="auto"/>
            <w:bottom w:val="none" w:sz="0" w:space="0" w:color="auto"/>
            <w:right w:val="none" w:sz="0" w:space="0" w:color="auto"/>
          </w:divBdr>
        </w:div>
        <w:div w:id="318778204">
          <w:marLeft w:val="0"/>
          <w:marRight w:val="0"/>
          <w:marTop w:val="120"/>
          <w:marBottom w:val="120"/>
          <w:divBdr>
            <w:top w:val="none" w:sz="0" w:space="0" w:color="auto"/>
            <w:left w:val="none" w:sz="0" w:space="0" w:color="auto"/>
            <w:bottom w:val="none" w:sz="0" w:space="0" w:color="auto"/>
            <w:right w:val="none" w:sz="0" w:space="0" w:color="auto"/>
          </w:divBdr>
        </w:div>
        <w:div w:id="2034961759">
          <w:marLeft w:val="0"/>
          <w:marRight w:val="0"/>
          <w:marTop w:val="120"/>
          <w:marBottom w:val="120"/>
          <w:divBdr>
            <w:top w:val="none" w:sz="0" w:space="0" w:color="auto"/>
            <w:left w:val="none" w:sz="0" w:space="0" w:color="auto"/>
            <w:bottom w:val="none" w:sz="0" w:space="0" w:color="auto"/>
            <w:right w:val="none" w:sz="0" w:space="0" w:color="auto"/>
          </w:divBdr>
        </w:div>
        <w:div w:id="1974166858">
          <w:marLeft w:val="0"/>
          <w:marRight w:val="0"/>
          <w:marTop w:val="120"/>
          <w:marBottom w:val="120"/>
          <w:divBdr>
            <w:top w:val="none" w:sz="0" w:space="0" w:color="auto"/>
            <w:left w:val="none" w:sz="0" w:space="0" w:color="auto"/>
            <w:bottom w:val="none" w:sz="0" w:space="0" w:color="auto"/>
            <w:right w:val="none" w:sz="0" w:space="0" w:color="auto"/>
          </w:divBdr>
        </w:div>
        <w:div w:id="1975527272">
          <w:marLeft w:val="0"/>
          <w:marRight w:val="0"/>
          <w:marTop w:val="120"/>
          <w:marBottom w:val="120"/>
          <w:divBdr>
            <w:top w:val="none" w:sz="0" w:space="0" w:color="auto"/>
            <w:left w:val="none" w:sz="0" w:space="0" w:color="auto"/>
            <w:bottom w:val="none" w:sz="0" w:space="0" w:color="auto"/>
            <w:right w:val="none" w:sz="0" w:space="0" w:color="auto"/>
          </w:divBdr>
        </w:div>
        <w:div w:id="1129975439">
          <w:marLeft w:val="0"/>
          <w:marRight w:val="0"/>
          <w:marTop w:val="120"/>
          <w:marBottom w:val="120"/>
          <w:divBdr>
            <w:top w:val="none" w:sz="0" w:space="0" w:color="auto"/>
            <w:left w:val="none" w:sz="0" w:space="0" w:color="auto"/>
            <w:bottom w:val="none" w:sz="0" w:space="0" w:color="auto"/>
            <w:right w:val="none" w:sz="0" w:space="0" w:color="auto"/>
          </w:divBdr>
        </w:div>
        <w:div w:id="194654724">
          <w:marLeft w:val="0"/>
          <w:marRight w:val="0"/>
          <w:marTop w:val="120"/>
          <w:marBottom w:val="120"/>
          <w:divBdr>
            <w:top w:val="none" w:sz="0" w:space="0" w:color="auto"/>
            <w:left w:val="none" w:sz="0" w:space="0" w:color="auto"/>
            <w:bottom w:val="none" w:sz="0" w:space="0" w:color="auto"/>
            <w:right w:val="none" w:sz="0" w:space="0" w:color="auto"/>
          </w:divBdr>
        </w:div>
        <w:div w:id="1569226321">
          <w:marLeft w:val="0"/>
          <w:marRight w:val="0"/>
          <w:marTop w:val="120"/>
          <w:marBottom w:val="120"/>
          <w:divBdr>
            <w:top w:val="none" w:sz="0" w:space="0" w:color="auto"/>
            <w:left w:val="none" w:sz="0" w:space="0" w:color="auto"/>
            <w:bottom w:val="none" w:sz="0" w:space="0" w:color="auto"/>
            <w:right w:val="none" w:sz="0" w:space="0" w:color="auto"/>
          </w:divBdr>
        </w:div>
        <w:div w:id="607591401">
          <w:marLeft w:val="0"/>
          <w:marRight w:val="0"/>
          <w:marTop w:val="120"/>
          <w:marBottom w:val="120"/>
          <w:divBdr>
            <w:top w:val="none" w:sz="0" w:space="0" w:color="auto"/>
            <w:left w:val="none" w:sz="0" w:space="0" w:color="auto"/>
            <w:bottom w:val="none" w:sz="0" w:space="0" w:color="auto"/>
            <w:right w:val="none" w:sz="0" w:space="0" w:color="auto"/>
          </w:divBdr>
        </w:div>
        <w:div w:id="1126238659">
          <w:marLeft w:val="0"/>
          <w:marRight w:val="0"/>
          <w:marTop w:val="120"/>
          <w:marBottom w:val="120"/>
          <w:divBdr>
            <w:top w:val="none" w:sz="0" w:space="0" w:color="auto"/>
            <w:left w:val="none" w:sz="0" w:space="0" w:color="auto"/>
            <w:bottom w:val="none" w:sz="0" w:space="0" w:color="auto"/>
            <w:right w:val="none" w:sz="0" w:space="0" w:color="auto"/>
          </w:divBdr>
        </w:div>
        <w:div w:id="154804155">
          <w:marLeft w:val="0"/>
          <w:marRight w:val="0"/>
          <w:marTop w:val="120"/>
          <w:marBottom w:val="120"/>
          <w:divBdr>
            <w:top w:val="none" w:sz="0" w:space="0" w:color="auto"/>
            <w:left w:val="none" w:sz="0" w:space="0" w:color="auto"/>
            <w:bottom w:val="none" w:sz="0" w:space="0" w:color="auto"/>
            <w:right w:val="none" w:sz="0" w:space="0" w:color="auto"/>
          </w:divBdr>
        </w:div>
        <w:div w:id="1562715914">
          <w:marLeft w:val="0"/>
          <w:marRight w:val="0"/>
          <w:marTop w:val="120"/>
          <w:marBottom w:val="120"/>
          <w:divBdr>
            <w:top w:val="none" w:sz="0" w:space="0" w:color="auto"/>
            <w:left w:val="none" w:sz="0" w:space="0" w:color="auto"/>
            <w:bottom w:val="none" w:sz="0" w:space="0" w:color="auto"/>
            <w:right w:val="none" w:sz="0" w:space="0" w:color="auto"/>
          </w:divBdr>
        </w:div>
        <w:div w:id="980232116">
          <w:marLeft w:val="0"/>
          <w:marRight w:val="0"/>
          <w:marTop w:val="120"/>
          <w:marBottom w:val="120"/>
          <w:divBdr>
            <w:top w:val="none" w:sz="0" w:space="0" w:color="auto"/>
            <w:left w:val="none" w:sz="0" w:space="0" w:color="auto"/>
            <w:bottom w:val="none" w:sz="0" w:space="0" w:color="auto"/>
            <w:right w:val="none" w:sz="0" w:space="0" w:color="auto"/>
          </w:divBdr>
        </w:div>
        <w:div w:id="671301967">
          <w:marLeft w:val="0"/>
          <w:marRight w:val="0"/>
          <w:marTop w:val="120"/>
          <w:marBottom w:val="120"/>
          <w:divBdr>
            <w:top w:val="none" w:sz="0" w:space="0" w:color="auto"/>
            <w:left w:val="none" w:sz="0" w:space="0" w:color="auto"/>
            <w:bottom w:val="none" w:sz="0" w:space="0" w:color="auto"/>
            <w:right w:val="none" w:sz="0" w:space="0" w:color="auto"/>
          </w:divBdr>
        </w:div>
        <w:div w:id="289672425">
          <w:marLeft w:val="0"/>
          <w:marRight w:val="0"/>
          <w:marTop w:val="120"/>
          <w:marBottom w:val="120"/>
          <w:divBdr>
            <w:top w:val="none" w:sz="0" w:space="0" w:color="auto"/>
            <w:left w:val="none" w:sz="0" w:space="0" w:color="auto"/>
            <w:bottom w:val="none" w:sz="0" w:space="0" w:color="auto"/>
            <w:right w:val="none" w:sz="0" w:space="0" w:color="auto"/>
          </w:divBdr>
        </w:div>
        <w:div w:id="1503861309">
          <w:marLeft w:val="0"/>
          <w:marRight w:val="0"/>
          <w:marTop w:val="120"/>
          <w:marBottom w:val="120"/>
          <w:divBdr>
            <w:top w:val="none" w:sz="0" w:space="0" w:color="auto"/>
            <w:left w:val="none" w:sz="0" w:space="0" w:color="auto"/>
            <w:bottom w:val="none" w:sz="0" w:space="0" w:color="auto"/>
            <w:right w:val="none" w:sz="0" w:space="0" w:color="auto"/>
          </w:divBdr>
        </w:div>
        <w:div w:id="808209710">
          <w:marLeft w:val="0"/>
          <w:marRight w:val="0"/>
          <w:marTop w:val="120"/>
          <w:marBottom w:val="120"/>
          <w:divBdr>
            <w:top w:val="none" w:sz="0" w:space="0" w:color="auto"/>
            <w:left w:val="none" w:sz="0" w:space="0" w:color="auto"/>
            <w:bottom w:val="none" w:sz="0" w:space="0" w:color="auto"/>
            <w:right w:val="none" w:sz="0" w:space="0" w:color="auto"/>
          </w:divBdr>
        </w:div>
        <w:div w:id="1998026102">
          <w:marLeft w:val="0"/>
          <w:marRight w:val="0"/>
          <w:marTop w:val="120"/>
          <w:marBottom w:val="120"/>
          <w:divBdr>
            <w:top w:val="none" w:sz="0" w:space="0" w:color="auto"/>
            <w:left w:val="none" w:sz="0" w:space="0" w:color="auto"/>
            <w:bottom w:val="none" w:sz="0" w:space="0" w:color="auto"/>
            <w:right w:val="none" w:sz="0" w:space="0" w:color="auto"/>
          </w:divBdr>
        </w:div>
        <w:div w:id="1377117192">
          <w:marLeft w:val="0"/>
          <w:marRight w:val="0"/>
          <w:marTop w:val="120"/>
          <w:marBottom w:val="120"/>
          <w:divBdr>
            <w:top w:val="none" w:sz="0" w:space="0" w:color="auto"/>
            <w:left w:val="none" w:sz="0" w:space="0" w:color="auto"/>
            <w:bottom w:val="none" w:sz="0" w:space="0" w:color="auto"/>
            <w:right w:val="none" w:sz="0" w:space="0" w:color="auto"/>
          </w:divBdr>
        </w:div>
        <w:div w:id="1319841472">
          <w:marLeft w:val="0"/>
          <w:marRight w:val="0"/>
          <w:marTop w:val="120"/>
          <w:marBottom w:val="120"/>
          <w:divBdr>
            <w:top w:val="none" w:sz="0" w:space="0" w:color="auto"/>
            <w:left w:val="none" w:sz="0" w:space="0" w:color="auto"/>
            <w:bottom w:val="none" w:sz="0" w:space="0" w:color="auto"/>
            <w:right w:val="none" w:sz="0" w:space="0" w:color="auto"/>
          </w:divBdr>
        </w:div>
        <w:div w:id="300154931">
          <w:marLeft w:val="0"/>
          <w:marRight w:val="0"/>
          <w:marTop w:val="120"/>
          <w:marBottom w:val="120"/>
          <w:divBdr>
            <w:top w:val="none" w:sz="0" w:space="0" w:color="auto"/>
            <w:left w:val="none" w:sz="0" w:space="0" w:color="auto"/>
            <w:bottom w:val="none" w:sz="0" w:space="0" w:color="auto"/>
            <w:right w:val="none" w:sz="0" w:space="0" w:color="auto"/>
          </w:divBdr>
        </w:div>
        <w:div w:id="1043939349">
          <w:marLeft w:val="0"/>
          <w:marRight w:val="0"/>
          <w:marTop w:val="120"/>
          <w:marBottom w:val="120"/>
          <w:divBdr>
            <w:top w:val="none" w:sz="0" w:space="0" w:color="auto"/>
            <w:left w:val="none" w:sz="0" w:space="0" w:color="auto"/>
            <w:bottom w:val="none" w:sz="0" w:space="0" w:color="auto"/>
            <w:right w:val="none" w:sz="0" w:space="0" w:color="auto"/>
          </w:divBdr>
        </w:div>
        <w:div w:id="1994017509">
          <w:marLeft w:val="0"/>
          <w:marRight w:val="0"/>
          <w:marTop w:val="120"/>
          <w:marBottom w:val="120"/>
          <w:divBdr>
            <w:top w:val="none" w:sz="0" w:space="0" w:color="auto"/>
            <w:left w:val="none" w:sz="0" w:space="0" w:color="auto"/>
            <w:bottom w:val="none" w:sz="0" w:space="0" w:color="auto"/>
            <w:right w:val="none" w:sz="0" w:space="0" w:color="auto"/>
          </w:divBdr>
        </w:div>
        <w:div w:id="1539970566">
          <w:marLeft w:val="0"/>
          <w:marRight w:val="0"/>
          <w:marTop w:val="120"/>
          <w:marBottom w:val="120"/>
          <w:divBdr>
            <w:top w:val="none" w:sz="0" w:space="0" w:color="auto"/>
            <w:left w:val="none" w:sz="0" w:space="0" w:color="auto"/>
            <w:bottom w:val="none" w:sz="0" w:space="0" w:color="auto"/>
            <w:right w:val="none" w:sz="0" w:space="0" w:color="auto"/>
          </w:divBdr>
        </w:div>
        <w:div w:id="1893151785">
          <w:marLeft w:val="0"/>
          <w:marRight w:val="0"/>
          <w:marTop w:val="120"/>
          <w:marBottom w:val="120"/>
          <w:divBdr>
            <w:top w:val="none" w:sz="0" w:space="0" w:color="auto"/>
            <w:left w:val="none" w:sz="0" w:space="0" w:color="auto"/>
            <w:bottom w:val="none" w:sz="0" w:space="0" w:color="auto"/>
            <w:right w:val="none" w:sz="0" w:space="0" w:color="auto"/>
          </w:divBdr>
        </w:div>
        <w:div w:id="747768533">
          <w:marLeft w:val="0"/>
          <w:marRight w:val="0"/>
          <w:marTop w:val="120"/>
          <w:marBottom w:val="120"/>
          <w:divBdr>
            <w:top w:val="none" w:sz="0" w:space="0" w:color="auto"/>
            <w:left w:val="none" w:sz="0" w:space="0" w:color="auto"/>
            <w:bottom w:val="none" w:sz="0" w:space="0" w:color="auto"/>
            <w:right w:val="none" w:sz="0" w:space="0" w:color="auto"/>
          </w:divBdr>
        </w:div>
        <w:div w:id="531571548">
          <w:marLeft w:val="0"/>
          <w:marRight w:val="0"/>
          <w:marTop w:val="120"/>
          <w:marBottom w:val="120"/>
          <w:divBdr>
            <w:top w:val="none" w:sz="0" w:space="0" w:color="auto"/>
            <w:left w:val="none" w:sz="0" w:space="0" w:color="auto"/>
            <w:bottom w:val="none" w:sz="0" w:space="0" w:color="auto"/>
            <w:right w:val="none" w:sz="0" w:space="0" w:color="auto"/>
          </w:divBdr>
        </w:div>
        <w:div w:id="35200339">
          <w:marLeft w:val="0"/>
          <w:marRight w:val="0"/>
          <w:marTop w:val="120"/>
          <w:marBottom w:val="120"/>
          <w:divBdr>
            <w:top w:val="none" w:sz="0" w:space="0" w:color="auto"/>
            <w:left w:val="none" w:sz="0" w:space="0" w:color="auto"/>
            <w:bottom w:val="none" w:sz="0" w:space="0" w:color="auto"/>
            <w:right w:val="none" w:sz="0" w:space="0" w:color="auto"/>
          </w:divBdr>
        </w:div>
        <w:div w:id="187647681">
          <w:marLeft w:val="0"/>
          <w:marRight w:val="0"/>
          <w:marTop w:val="120"/>
          <w:marBottom w:val="120"/>
          <w:divBdr>
            <w:top w:val="none" w:sz="0" w:space="0" w:color="auto"/>
            <w:left w:val="none" w:sz="0" w:space="0" w:color="auto"/>
            <w:bottom w:val="none" w:sz="0" w:space="0" w:color="auto"/>
            <w:right w:val="none" w:sz="0" w:space="0" w:color="auto"/>
          </w:divBdr>
        </w:div>
        <w:div w:id="1813060101">
          <w:marLeft w:val="0"/>
          <w:marRight w:val="0"/>
          <w:marTop w:val="120"/>
          <w:marBottom w:val="120"/>
          <w:divBdr>
            <w:top w:val="none" w:sz="0" w:space="0" w:color="auto"/>
            <w:left w:val="none" w:sz="0" w:space="0" w:color="auto"/>
            <w:bottom w:val="none" w:sz="0" w:space="0" w:color="auto"/>
            <w:right w:val="none" w:sz="0" w:space="0" w:color="auto"/>
          </w:divBdr>
        </w:div>
        <w:div w:id="1364091807">
          <w:marLeft w:val="0"/>
          <w:marRight w:val="0"/>
          <w:marTop w:val="120"/>
          <w:marBottom w:val="120"/>
          <w:divBdr>
            <w:top w:val="none" w:sz="0" w:space="0" w:color="auto"/>
            <w:left w:val="none" w:sz="0" w:space="0" w:color="auto"/>
            <w:bottom w:val="none" w:sz="0" w:space="0" w:color="auto"/>
            <w:right w:val="none" w:sz="0" w:space="0" w:color="auto"/>
          </w:divBdr>
        </w:div>
        <w:div w:id="2783476">
          <w:marLeft w:val="0"/>
          <w:marRight w:val="0"/>
          <w:marTop w:val="120"/>
          <w:marBottom w:val="120"/>
          <w:divBdr>
            <w:top w:val="none" w:sz="0" w:space="0" w:color="auto"/>
            <w:left w:val="none" w:sz="0" w:space="0" w:color="auto"/>
            <w:bottom w:val="none" w:sz="0" w:space="0" w:color="auto"/>
            <w:right w:val="none" w:sz="0" w:space="0" w:color="auto"/>
          </w:divBdr>
        </w:div>
        <w:div w:id="1592277158">
          <w:marLeft w:val="0"/>
          <w:marRight w:val="0"/>
          <w:marTop w:val="120"/>
          <w:marBottom w:val="120"/>
          <w:divBdr>
            <w:top w:val="none" w:sz="0" w:space="0" w:color="auto"/>
            <w:left w:val="none" w:sz="0" w:space="0" w:color="auto"/>
            <w:bottom w:val="none" w:sz="0" w:space="0" w:color="auto"/>
            <w:right w:val="none" w:sz="0" w:space="0" w:color="auto"/>
          </w:divBdr>
        </w:div>
        <w:div w:id="1141843829">
          <w:marLeft w:val="0"/>
          <w:marRight w:val="0"/>
          <w:marTop w:val="120"/>
          <w:marBottom w:val="120"/>
          <w:divBdr>
            <w:top w:val="none" w:sz="0" w:space="0" w:color="auto"/>
            <w:left w:val="none" w:sz="0" w:space="0" w:color="auto"/>
            <w:bottom w:val="none" w:sz="0" w:space="0" w:color="auto"/>
            <w:right w:val="none" w:sz="0" w:space="0" w:color="auto"/>
          </w:divBdr>
        </w:div>
        <w:div w:id="1229534623">
          <w:marLeft w:val="0"/>
          <w:marRight w:val="0"/>
          <w:marTop w:val="120"/>
          <w:marBottom w:val="120"/>
          <w:divBdr>
            <w:top w:val="none" w:sz="0" w:space="0" w:color="auto"/>
            <w:left w:val="none" w:sz="0" w:space="0" w:color="auto"/>
            <w:bottom w:val="none" w:sz="0" w:space="0" w:color="auto"/>
            <w:right w:val="none" w:sz="0" w:space="0" w:color="auto"/>
          </w:divBdr>
        </w:div>
        <w:div w:id="440880699">
          <w:marLeft w:val="0"/>
          <w:marRight w:val="0"/>
          <w:marTop w:val="120"/>
          <w:marBottom w:val="120"/>
          <w:divBdr>
            <w:top w:val="none" w:sz="0" w:space="0" w:color="auto"/>
            <w:left w:val="none" w:sz="0" w:space="0" w:color="auto"/>
            <w:bottom w:val="none" w:sz="0" w:space="0" w:color="auto"/>
            <w:right w:val="none" w:sz="0" w:space="0" w:color="auto"/>
          </w:divBdr>
        </w:div>
        <w:div w:id="1587955176">
          <w:marLeft w:val="0"/>
          <w:marRight w:val="0"/>
          <w:marTop w:val="120"/>
          <w:marBottom w:val="120"/>
          <w:divBdr>
            <w:top w:val="none" w:sz="0" w:space="0" w:color="auto"/>
            <w:left w:val="none" w:sz="0" w:space="0" w:color="auto"/>
            <w:bottom w:val="none" w:sz="0" w:space="0" w:color="auto"/>
            <w:right w:val="none" w:sz="0" w:space="0" w:color="auto"/>
          </w:divBdr>
        </w:div>
        <w:div w:id="2075008771">
          <w:marLeft w:val="0"/>
          <w:marRight w:val="0"/>
          <w:marTop w:val="120"/>
          <w:marBottom w:val="120"/>
          <w:divBdr>
            <w:top w:val="none" w:sz="0" w:space="0" w:color="auto"/>
            <w:left w:val="none" w:sz="0" w:space="0" w:color="auto"/>
            <w:bottom w:val="none" w:sz="0" w:space="0" w:color="auto"/>
            <w:right w:val="none" w:sz="0" w:space="0" w:color="auto"/>
          </w:divBdr>
        </w:div>
        <w:div w:id="1369838586">
          <w:marLeft w:val="0"/>
          <w:marRight w:val="0"/>
          <w:marTop w:val="120"/>
          <w:marBottom w:val="120"/>
          <w:divBdr>
            <w:top w:val="none" w:sz="0" w:space="0" w:color="auto"/>
            <w:left w:val="none" w:sz="0" w:space="0" w:color="auto"/>
            <w:bottom w:val="none" w:sz="0" w:space="0" w:color="auto"/>
            <w:right w:val="none" w:sz="0" w:space="0" w:color="auto"/>
          </w:divBdr>
        </w:div>
        <w:div w:id="1558664981">
          <w:marLeft w:val="0"/>
          <w:marRight w:val="0"/>
          <w:marTop w:val="120"/>
          <w:marBottom w:val="120"/>
          <w:divBdr>
            <w:top w:val="none" w:sz="0" w:space="0" w:color="auto"/>
            <w:left w:val="none" w:sz="0" w:space="0" w:color="auto"/>
            <w:bottom w:val="none" w:sz="0" w:space="0" w:color="auto"/>
            <w:right w:val="none" w:sz="0" w:space="0" w:color="auto"/>
          </w:divBdr>
        </w:div>
        <w:div w:id="1689133191">
          <w:marLeft w:val="0"/>
          <w:marRight w:val="0"/>
          <w:marTop w:val="120"/>
          <w:marBottom w:val="120"/>
          <w:divBdr>
            <w:top w:val="none" w:sz="0" w:space="0" w:color="auto"/>
            <w:left w:val="none" w:sz="0" w:space="0" w:color="auto"/>
            <w:bottom w:val="none" w:sz="0" w:space="0" w:color="auto"/>
            <w:right w:val="none" w:sz="0" w:space="0" w:color="auto"/>
          </w:divBdr>
        </w:div>
        <w:div w:id="2018537086">
          <w:marLeft w:val="0"/>
          <w:marRight w:val="0"/>
          <w:marTop w:val="120"/>
          <w:marBottom w:val="120"/>
          <w:divBdr>
            <w:top w:val="none" w:sz="0" w:space="0" w:color="auto"/>
            <w:left w:val="none" w:sz="0" w:space="0" w:color="auto"/>
            <w:bottom w:val="none" w:sz="0" w:space="0" w:color="auto"/>
            <w:right w:val="none" w:sz="0" w:space="0" w:color="auto"/>
          </w:divBdr>
        </w:div>
        <w:div w:id="223611950">
          <w:marLeft w:val="0"/>
          <w:marRight w:val="0"/>
          <w:marTop w:val="120"/>
          <w:marBottom w:val="120"/>
          <w:divBdr>
            <w:top w:val="none" w:sz="0" w:space="0" w:color="auto"/>
            <w:left w:val="none" w:sz="0" w:space="0" w:color="auto"/>
            <w:bottom w:val="none" w:sz="0" w:space="0" w:color="auto"/>
            <w:right w:val="none" w:sz="0" w:space="0" w:color="auto"/>
          </w:divBdr>
        </w:div>
        <w:div w:id="1039208990">
          <w:marLeft w:val="0"/>
          <w:marRight w:val="0"/>
          <w:marTop w:val="120"/>
          <w:marBottom w:val="120"/>
          <w:divBdr>
            <w:top w:val="none" w:sz="0" w:space="0" w:color="auto"/>
            <w:left w:val="none" w:sz="0" w:space="0" w:color="auto"/>
            <w:bottom w:val="none" w:sz="0" w:space="0" w:color="auto"/>
            <w:right w:val="none" w:sz="0" w:space="0" w:color="auto"/>
          </w:divBdr>
        </w:div>
        <w:div w:id="476604899">
          <w:marLeft w:val="0"/>
          <w:marRight w:val="0"/>
          <w:marTop w:val="120"/>
          <w:marBottom w:val="120"/>
          <w:divBdr>
            <w:top w:val="none" w:sz="0" w:space="0" w:color="auto"/>
            <w:left w:val="none" w:sz="0" w:space="0" w:color="auto"/>
            <w:bottom w:val="none" w:sz="0" w:space="0" w:color="auto"/>
            <w:right w:val="none" w:sz="0" w:space="0" w:color="auto"/>
          </w:divBdr>
        </w:div>
        <w:div w:id="1662655574">
          <w:marLeft w:val="0"/>
          <w:marRight w:val="0"/>
          <w:marTop w:val="120"/>
          <w:marBottom w:val="120"/>
          <w:divBdr>
            <w:top w:val="none" w:sz="0" w:space="0" w:color="auto"/>
            <w:left w:val="none" w:sz="0" w:space="0" w:color="auto"/>
            <w:bottom w:val="none" w:sz="0" w:space="0" w:color="auto"/>
            <w:right w:val="none" w:sz="0" w:space="0" w:color="auto"/>
          </w:divBdr>
        </w:div>
        <w:div w:id="733427532">
          <w:marLeft w:val="0"/>
          <w:marRight w:val="0"/>
          <w:marTop w:val="120"/>
          <w:marBottom w:val="120"/>
          <w:divBdr>
            <w:top w:val="none" w:sz="0" w:space="0" w:color="auto"/>
            <w:left w:val="none" w:sz="0" w:space="0" w:color="auto"/>
            <w:bottom w:val="none" w:sz="0" w:space="0" w:color="auto"/>
            <w:right w:val="none" w:sz="0" w:space="0" w:color="auto"/>
          </w:divBdr>
        </w:div>
        <w:div w:id="2022582351">
          <w:marLeft w:val="0"/>
          <w:marRight w:val="0"/>
          <w:marTop w:val="120"/>
          <w:marBottom w:val="120"/>
          <w:divBdr>
            <w:top w:val="none" w:sz="0" w:space="0" w:color="auto"/>
            <w:left w:val="none" w:sz="0" w:space="0" w:color="auto"/>
            <w:bottom w:val="none" w:sz="0" w:space="0" w:color="auto"/>
            <w:right w:val="none" w:sz="0" w:space="0" w:color="auto"/>
          </w:divBdr>
        </w:div>
        <w:div w:id="2132507429">
          <w:marLeft w:val="0"/>
          <w:marRight w:val="0"/>
          <w:marTop w:val="120"/>
          <w:marBottom w:val="120"/>
          <w:divBdr>
            <w:top w:val="none" w:sz="0" w:space="0" w:color="auto"/>
            <w:left w:val="none" w:sz="0" w:space="0" w:color="auto"/>
            <w:bottom w:val="none" w:sz="0" w:space="0" w:color="auto"/>
            <w:right w:val="none" w:sz="0" w:space="0" w:color="auto"/>
          </w:divBdr>
        </w:div>
        <w:div w:id="1952860638">
          <w:marLeft w:val="0"/>
          <w:marRight w:val="0"/>
          <w:marTop w:val="120"/>
          <w:marBottom w:val="120"/>
          <w:divBdr>
            <w:top w:val="none" w:sz="0" w:space="0" w:color="auto"/>
            <w:left w:val="none" w:sz="0" w:space="0" w:color="auto"/>
            <w:bottom w:val="none" w:sz="0" w:space="0" w:color="auto"/>
            <w:right w:val="none" w:sz="0" w:space="0" w:color="auto"/>
          </w:divBdr>
        </w:div>
        <w:div w:id="1740593414">
          <w:marLeft w:val="0"/>
          <w:marRight w:val="0"/>
          <w:marTop w:val="120"/>
          <w:marBottom w:val="120"/>
          <w:divBdr>
            <w:top w:val="none" w:sz="0" w:space="0" w:color="auto"/>
            <w:left w:val="none" w:sz="0" w:space="0" w:color="auto"/>
            <w:bottom w:val="none" w:sz="0" w:space="0" w:color="auto"/>
            <w:right w:val="none" w:sz="0" w:space="0" w:color="auto"/>
          </w:divBdr>
        </w:div>
        <w:div w:id="1778480986">
          <w:marLeft w:val="0"/>
          <w:marRight w:val="0"/>
          <w:marTop w:val="120"/>
          <w:marBottom w:val="120"/>
          <w:divBdr>
            <w:top w:val="none" w:sz="0" w:space="0" w:color="auto"/>
            <w:left w:val="none" w:sz="0" w:space="0" w:color="auto"/>
            <w:bottom w:val="none" w:sz="0" w:space="0" w:color="auto"/>
            <w:right w:val="none" w:sz="0" w:space="0" w:color="auto"/>
          </w:divBdr>
        </w:div>
        <w:div w:id="1734280391">
          <w:marLeft w:val="0"/>
          <w:marRight w:val="0"/>
          <w:marTop w:val="120"/>
          <w:marBottom w:val="120"/>
          <w:divBdr>
            <w:top w:val="none" w:sz="0" w:space="0" w:color="auto"/>
            <w:left w:val="none" w:sz="0" w:space="0" w:color="auto"/>
            <w:bottom w:val="none" w:sz="0" w:space="0" w:color="auto"/>
            <w:right w:val="none" w:sz="0" w:space="0" w:color="auto"/>
          </w:divBdr>
        </w:div>
        <w:div w:id="1233389609">
          <w:marLeft w:val="0"/>
          <w:marRight w:val="0"/>
          <w:marTop w:val="120"/>
          <w:marBottom w:val="120"/>
          <w:divBdr>
            <w:top w:val="none" w:sz="0" w:space="0" w:color="auto"/>
            <w:left w:val="none" w:sz="0" w:space="0" w:color="auto"/>
            <w:bottom w:val="none" w:sz="0" w:space="0" w:color="auto"/>
            <w:right w:val="none" w:sz="0" w:space="0" w:color="auto"/>
          </w:divBdr>
        </w:div>
        <w:div w:id="581719716">
          <w:marLeft w:val="0"/>
          <w:marRight w:val="0"/>
          <w:marTop w:val="120"/>
          <w:marBottom w:val="120"/>
          <w:divBdr>
            <w:top w:val="none" w:sz="0" w:space="0" w:color="auto"/>
            <w:left w:val="none" w:sz="0" w:space="0" w:color="auto"/>
            <w:bottom w:val="none" w:sz="0" w:space="0" w:color="auto"/>
            <w:right w:val="none" w:sz="0" w:space="0" w:color="auto"/>
          </w:divBdr>
        </w:div>
        <w:div w:id="2055422148">
          <w:marLeft w:val="0"/>
          <w:marRight w:val="0"/>
          <w:marTop w:val="120"/>
          <w:marBottom w:val="120"/>
          <w:divBdr>
            <w:top w:val="none" w:sz="0" w:space="0" w:color="auto"/>
            <w:left w:val="none" w:sz="0" w:space="0" w:color="auto"/>
            <w:bottom w:val="none" w:sz="0" w:space="0" w:color="auto"/>
            <w:right w:val="none" w:sz="0" w:space="0" w:color="auto"/>
          </w:divBdr>
        </w:div>
        <w:div w:id="845631751">
          <w:marLeft w:val="0"/>
          <w:marRight w:val="0"/>
          <w:marTop w:val="120"/>
          <w:marBottom w:val="120"/>
          <w:divBdr>
            <w:top w:val="none" w:sz="0" w:space="0" w:color="auto"/>
            <w:left w:val="none" w:sz="0" w:space="0" w:color="auto"/>
            <w:bottom w:val="none" w:sz="0" w:space="0" w:color="auto"/>
            <w:right w:val="none" w:sz="0" w:space="0" w:color="auto"/>
          </w:divBdr>
        </w:div>
        <w:div w:id="235172375">
          <w:marLeft w:val="0"/>
          <w:marRight w:val="0"/>
          <w:marTop w:val="120"/>
          <w:marBottom w:val="120"/>
          <w:divBdr>
            <w:top w:val="none" w:sz="0" w:space="0" w:color="auto"/>
            <w:left w:val="none" w:sz="0" w:space="0" w:color="auto"/>
            <w:bottom w:val="none" w:sz="0" w:space="0" w:color="auto"/>
            <w:right w:val="none" w:sz="0" w:space="0" w:color="auto"/>
          </w:divBdr>
        </w:div>
        <w:div w:id="118377098">
          <w:marLeft w:val="0"/>
          <w:marRight w:val="0"/>
          <w:marTop w:val="120"/>
          <w:marBottom w:val="120"/>
          <w:divBdr>
            <w:top w:val="none" w:sz="0" w:space="0" w:color="auto"/>
            <w:left w:val="none" w:sz="0" w:space="0" w:color="auto"/>
            <w:bottom w:val="none" w:sz="0" w:space="0" w:color="auto"/>
            <w:right w:val="none" w:sz="0" w:space="0" w:color="auto"/>
          </w:divBdr>
        </w:div>
        <w:div w:id="1054544179">
          <w:marLeft w:val="0"/>
          <w:marRight w:val="0"/>
          <w:marTop w:val="120"/>
          <w:marBottom w:val="120"/>
          <w:divBdr>
            <w:top w:val="none" w:sz="0" w:space="0" w:color="auto"/>
            <w:left w:val="none" w:sz="0" w:space="0" w:color="auto"/>
            <w:bottom w:val="none" w:sz="0" w:space="0" w:color="auto"/>
            <w:right w:val="none" w:sz="0" w:space="0" w:color="auto"/>
          </w:divBdr>
        </w:div>
        <w:div w:id="1821073188">
          <w:marLeft w:val="0"/>
          <w:marRight w:val="0"/>
          <w:marTop w:val="120"/>
          <w:marBottom w:val="120"/>
          <w:divBdr>
            <w:top w:val="none" w:sz="0" w:space="0" w:color="auto"/>
            <w:left w:val="none" w:sz="0" w:space="0" w:color="auto"/>
            <w:bottom w:val="none" w:sz="0" w:space="0" w:color="auto"/>
            <w:right w:val="none" w:sz="0" w:space="0" w:color="auto"/>
          </w:divBdr>
        </w:div>
        <w:div w:id="342438842">
          <w:marLeft w:val="0"/>
          <w:marRight w:val="0"/>
          <w:marTop w:val="120"/>
          <w:marBottom w:val="120"/>
          <w:divBdr>
            <w:top w:val="none" w:sz="0" w:space="0" w:color="auto"/>
            <w:left w:val="none" w:sz="0" w:space="0" w:color="auto"/>
            <w:bottom w:val="none" w:sz="0" w:space="0" w:color="auto"/>
            <w:right w:val="none" w:sz="0" w:space="0" w:color="auto"/>
          </w:divBdr>
        </w:div>
        <w:div w:id="2146268296">
          <w:marLeft w:val="0"/>
          <w:marRight w:val="0"/>
          <w:marTop w:val="120"/>
          <w:marBottom w:val="120"/>
          <w:divBdr>
            <w:top w:val="none" w:sz="0" w:space="0" w:color="auto"/>
            <w:left w:val="none" w:sz="0" w:space="0" w:color="auto"/>
            <w:bottom w:val="none" w:sz="0" w:space="0" w:color="auto"/>
            <w:right w:val="none" w:sz="0" w:space="0" w:color="auto"/>
          </w:divBdr>
        </w:div>
        <w:div w:id="819999721">
          <w:marLeft w:val="0"/>
          <w:marRight w:val="0"/>
          <w:marTop w:val="120"/>
          <w:marBottom w:val="120"/>
          <w:divBdr>
            <w:top w:val="none" w:sz="0" w:space="0" w:color="auto"/>
            <w:left w:val="none" w:sz="0" w:space="0" w:color="auto"/>
            <w:bottom w:val="none" w:sz="0" w:space="0" w:color="auto"/>
            <w:right w:val="none" w:sz="0" w:space="0" w:color="auto"/>
          </w:divBdr>
        </w:div>
        <w:div w:id="18820753">
          <w:marLeft w:val="0"/>
          <w:marRight w:val="0"/>
          <w:marTop w:val="120"/>
          <w:marBottom w:val="120"/>
          <w:divBdr>
            <w:top w:val="none" w:sz="0" w:space="0" w:color="auto"/>
            <w:left w:val="none" w:sz="0" w:space="0" w:color="auto"/>
            <w:bottom w:val="none" w:sz="0" w:space="0" w:color="auto"/>
            <w:right w:val="none" w:sz="0" w:space="0" w:color="auto"/>
          </w:divBdr>
        </w:div>
        <w:div w:id="2077583735">
          <w:marLeft w:val="0"/>
          <w:marRight w:val="0"/>
          <w:marTop w:val="120"/>
          <w:marBottom w:val="120"/>
          <w:divBdr>
            <w:top w:val="none" w:sz="0" w:space="0" w:color="auto"/>
            <w:left w:val="none" w:sz="0" w:space="0" w:color="auto"/>
            <w:bottom w:val="none" w:sz="0" w:space="0" w:color="auto"/>
            <w:right w:val="none" w:sz="0" w:space="0" w:color="auto"/>
          </w:divBdr>
        </w:div>
        <w:div w:id="850340240">
          <w:marLeft w:val="0"/>
          <w:marRight w:val="0"/>
          <w:marTop w:val="120"/>
          <w:marBottom w:val="120"/>
          <w:divBdr>
            <w:top w:val="none" w:sz="0" w:space="0" w:color="auto"/>
            <w:left w:val="none" w:sz="0" w:space="0" w:color="auto"/>
            <w:bottom w:val="none" w:sz="0" w:space="0" w:color="auto"/>
            <w:right w:val="none" w:sz="0" w:space="0" w:color="auto"/>
          </w:divBdr>
        </w:div>
        <w:div w:id="93476653">
          <w:marLeft w:val="0"/>
          <w:marRight w:val="0"/>
          <w:marTop w:val="120"/>
          <w:marBottom w:val="120"/>
          <w:divBdr>
            <w:top w:val="none" w:sz="0" w:space="0" w:color="auto"/>
            <w:left w:val="none" w:sz="0" w:space="0" w:color="auto"/>
            <w:bottom w:val="none" w:sz="0" w:space="0" w:color="auto"/>
            <w:right w:val="none" w:sz="0" w:space="0" w:color="auto"/>
          </w:divBdr>
        </w:div>
        <w:div w:id="1794057047">
          <w:marLeft w:val="0"/>
          <w:marRight w:val="0"/>
          <w:marTop w:val="120"/>
          <w:marBottom w:val="120"/>
          <w:divBdr>
            <w:top w:val="none" w:sz="0" w:space="0" w:color="auto"/>
            <w:left w:val="none" w:sz="0" w:space="0" w:color="auto"/>
            <w:bottom w:val="none" w:sz="0" w:space="0" w:color="auto"/>
            <w:right w:val="none" w:sz="0" w:space="0" w:color="auto"/>
          </w:divBdr>
        </w:div>
        <w:div w:id="1083450861">
          <w:marLeft w:val="0"/>
          <w:marRight w:val="0"/>
          <w:marTop w:val="120"/>
          <w:marBottom w:val="120"/>
          <w:divBdr>
            <w:top w:val="none" w:sz="0" w:space="0" w:color="auto"/>
            <w:left w:val="none" w:sz="0" w:space="0" w:color="auto"/>
            <w:bottom w:val="none" w:sz="0" w:space="0" w:color="auto"/>
            <w:right w:val="none" w:sz="0" w:space="0" w:color="auto"/>
          </w:divBdr>
        </w:div>
        <w:div w:id="2033995060">
          <w:marLeft w:val="0"/>
          <w:marRight w:val="0"/>
          <w:marTop w:val="120"/>
          <w:marBottom w:val="120"/>
          <w:divBdr>
            <w:top w:val="none" w:sz="0" w:space="0" w:color="auto"/>
            <w:left w:val="none" w:sz="0" w:space="0" w:color="auto"/>
            <w:bottom w:val="none" w:sz="0" w:space="0" w:color="auto"/>
            <w:right w:val="none" w:sz="0" w:space="0" w:color="auto"/>
          </w:divBdr>
        </w:div>
        <w:div w:id="1400399693">
          <w:marLeft w:val="0"/>
          <w:marRight w:val="0"/>
          <w:marTop w:val="120"/>
          <w:marBottom w:val="120"/>
          <w:divBdr>
            <w:top w:val="none" w:sz="0" w:space="0" w:color="auto"/>
            <w:left w:val="none" w:sz="0" w:space="0" w:color="auto"/>
            <w:bottom w:val="none" w:sz="0" w:space="0" w:color="auto"/>
            <w:right w:val="none" w:sz="0" w:space="0" w:color="auto"/>
          </w:divBdr>
        </w:div>
        <w:div w:id="260451374">
          <w:marLeft w:val="0"/>
          <w:marRight w:val="0"/>
          <w:marTop w:val="120"/>
          <w:marBottom w:val="120"/>
          <w:divBdr>
            <w:top w:val="none" w:sz="0" w:space="0" w:color="auto"/>
            <w:left w:val="none" w:sz="0" w:space="0" w:color="auto"/>
            <w:bottom w:val="none" w:sz="0" w:space="0" w:color="auto"/>
            <w:right w:val="none" w:sz="0" w:space="0" w:color="auto"/>
          </w:divBdr>
        </w:div>
        <w:div w:id="1989548893">
          <w:marLeft w:val="0"/>
          <w:marRight w:val="0"/>
          <w:marTop w:val="120"/>
          <w:marBottom w:val="120"/>
          <w:divBdr>
            <w:top w:val="none" w:sz="0" w:space="0" w:color="auto"/>
            <w:left w:val="none" w:sz="0" w:space="0" w:color="auto"/>
            <w:bottom w:val="none" w:sz="0" w:space="0" w:color="auto"/>
            <w:right w:val="none" w:sz="0" w:space="0" w:color="auto"/>
          </w:divBdr>
        </w:div>
        <w:div w:id="1034234989">
          <w:marLeft w:val="0"/>
          <w:marRight w:val="0"/>
          <w:marTop w:val="120"/>
          <w:marBottom w:val="120"/>
          <w:divBdr>
            <w:top w:val="none" w:sz="0" w:space="0" w:color="auto"/>
            <w:left w:val="none" w:sz="0" w:space="0" w:color="auto"/>
            <w:bottom w:val="none" w:sz="0" w:space="0" w:color="auto"/>
            <w:right w:val="none" w:sz="0" w:space="0" w:color="auto"/>
          </w:divBdr>
        </w:div>
        <w:div w:id="1843351559">
          <w:marLeft w:val="0"/>
          <w:marRight w:val="0"/>
          <w:marTop w:val="120"/>
          <w:marBottom w:val="120"/>
          <w:divBdr>
            <w:top w:val="none" w:sz="0" w:space="0" w:color="auto"/>
            <w:left w:val="none" w:sz="0" w:space="0" w:color="auto"/>
            <w:bottom w:val="none" w:sz="0" w:space="0" w:color="auto"/>
            <w:right w:val="none" w:sz="0" w:space="0" w:color="auto"/>
          </w:divBdr>
        </w:div>
        <w:div w:id="883368759">
          <w:marLeft w:val="0"/>
          <w:marRight w:val="0"/>
          <w:marTop w:val="120"/>
          <w:marBottom w:val="120"/>
          <w:divBdr>
            <w:top w:val="none" w:sz="0" w:space="0" w:color="auto"/>
            <w:left w:val="none" w:sz="0" w:space="0" w:color="auto"/>
            <w:bottom w:val="none" w:sz="0" w:space="0" w:color="auto"/>
            <w:right w:val="none" w:sz="0" w:space="0" w:color="auto"/>
          </w:divBdr>
        </w:div>
        <w:div w:id="2069068441">
          <w:marLeft w:val="0"/>
          <w:marRight w:val="0"/>
          <w:marTop w:val="120"/>
          <w:marBottom w:val="120"/>
          <w:divBdr>
            <w:top w:val="none" w:sz="0" w:space="0" w:color="auto"/>
            <w:left w:val="none" w:sz="0" w:space="0" w:color="auto"/>
            <w:bottom w:val="none" w:sz="0" w:space="0" w:color="auto"/>
            <w:right w:val="none" w:sz="0" w:space="0" w:color="auto"/>
          </w:divBdr>
        </w:div>
        <w:div w:id="1820925465">
          <w:marLeft w:val="0"/>
          <w:marRight w:val="0"/>
          <w:marTop w:val="120"/>
          <w:marBottom w:val="120"/>
          <w:divBdr>
            <w:top w:val="none" w:sz="0" w:space="0" w:color="auto"/>
            <w:left w:val="none" w:sz="0" w:space="0" w:color="auto"/>
            <w:bottom w:val="none" w:sz="0" w:space="0" w:color="auto"/>
            <w:right w:val="none" w:sz="0" w:space="0" w:color="auto"/>
          </w:divBdr>
        </w:div>
        <w:div w:id="773357048">
          <w:marLeft w:val="0"/>
          <w:marRight w:val="0"/>
          <w:marTop w:val="120"/>
          <w:marBottom w:val="120"/>
          <w:divBdr>
            <w:top w:val="none" w:sz="0" w:space="0" w:color="auto"/>
            <w:left w:val="none" w:sz="0" w:space="0" w:color="auto"/>
            <w:bottom w:val="none" w:sz="0" w:space="0" w:color="auto"/>
            <w:right w:val="none" w:sz="0" w:space="0" w:color="auto"/>
          </w:divBdr>
        </w:div>
        <w:div w:id="999692329">
          <w:marLeft w:val="0"/>
          <w:marRight w:val="0"/>
          <w:marTop w:val="120"/>
          <w:marBottom w:val="120"/>
          <w:divBdr>
            <w:top w:val="none" w:sz="0" w:space="0" w:color="auto"/>
            <w:left w:val="none" w:sz="0" w:space="0" w:color="auto"/>
            <w:bottom w:val="none" w:sz="0" w:space="0" w:color="auto"/>
            <w:right w:val="none" w:sz="0" w:space="0" w:color="auto"/>
          </w:divBdr>
        </w:div>
        <w:div w:id="1581596965">
          <w:marLeft w:val="0"/>
          <w:marRight w:val="0"/>
          <w:marTop w:val="120"/>
          <w:marBottom w:val="120"/>
          <w:divBdr>
            <w:top w:val="none" w:sz="0" w:space="0" w:color="auto"/>
            <w:left w:val="none" w:sz="0" w:space="0" w:color="auto"/>
            <w:bottom w:val="none" w:sz="0" w:space="0" w:color="auto"/>
            <w:right w:val="none" w:sz="0" w:space="0" w:color="auto"/>
          </w:divBdr>
        </w:div>
        <w:div w:id="880826877">
          <w:marLeft w:val="0"/>
          <w:marRight w:val="0"/>
          <w:marTop w:val="120"/>
          <w:marBottom w:val="120"/>
          <w:divBdr>
            <w:top w:val="none" w:sz="0" w:space="0" w:color="auto"/>
            <w:left w:val="none" w:sz="0" w:space="0" w:color="auto"/>
            <w:bottom w:val="none" w:sz="0" w:space="0" w:color="auto"/>
            <w:right w:val="none" w:sz="0" w:space="0" w:color="auto"/>
          </w:divBdr>
        </w:div>
        <w:div w:id="1900898135">
          <w:marLeft w:val="0"/>
          <w:marRight w:val="0"/>
          <w:marTop w:val="120"/>
          <w:marBottom w:val="120"/>
          <w:divBdr>
            <w:top w:val="none" w:sz="0" w:space="0" w:color="auto"/>
            <w:left w:val="none" w:sz="0" w:space="0" w:color="auto"/>
            <w:bottom w:val="none" w:sz="0" w:space="0" w:color="auto"/>
            <w:right w:val="none" w:sz="0" w:space="0" w:color="auto"/>
          </w:divBdr>
        </w:div>
        <w:div w:id="756288865">
          <w:marLeft w:val="0"/>
          <w:marRight w:val="0"/>
          <w:marTop w:val="120"/>
          <w:marBottom w:val="120"/>
          <w:divBdr>
            <w:top w:val="none" w:sz="0" w:space="0" w:color="auto"/>
            <w:left w:val="none" w:sz="0" w:space="0" w:color="auto"/>
            <w:bottom w:val="none" w:sz="0" w:space="0" w:color="auto"/>
            <w:right w:val="none" w:sz="0" w:space="0" w:color="auto"/>
          </w:divBdr>
        </w:div>
        <w:div w:id="1078358893">
          <w:marLeft w:val="0"/>
          <w:marRight w:val="0"/>
          <w:marTop w:val="120"/>
          <w:marBottom w:val="120"/>
          <w:divBdr>
            <w:top w:val="none" w:sz="0" w:space="0" w:color="auto"/>
            <w:left w:val="none" w:sz="0" w:space="0" w:color="auto"/>
            <w:bottom w:val="none" w:sz="0" w:space="0" w:color="auto"/>
            <w:right w:val="none" w:sz="0" w:space="0" w:color="auto"/>
          </w:divBdr>
        </w:div>
        <w:div w:id="1476533702">
          <w:marLeft w:val="0"/>
          <w:marRight w:val="0"/>
          <w:marTop w:val="120"/>
          <w:marBottom w:val="120"/>
          <w:divBdr>
            <w:top w:val="none" w:sz="0" w:space="0" w:color="auto"/>
            <w:left w:val="none" w:sz="0" w:space="0" w:color="auto"/>
            <w:bottom w:val="none" w:sz="0" w:space="0" w:color="auto"/>
            <w:right w:val="none" w:sz="0" w:space="0" w:color="auto"/>
          </w:divBdr>
        </w:div>
        <w:div w:id="1456827405">
          <w:marLeft w:val="0"/>
          <w:marRight w:val="0"/>
          <w:marTop w:val="120"/>
          <w:marBottom w:val="120"/>
          <w:divBdr>
            <w:top w:val="none" w:sz="0" w:space="0" w:color="auto"/>
            <w:left w:val="none" w:sz="0" w:space="0" w:color="auto"/>
            <w:bottom w:val="none" w:sz="0" w:space="0" w:color="auto"/>
            <w:right w:val="none" w:sz="0" w:space="0" w:color="auto"/>
          </w:divBdr>
        </w:div>
        <w:div w:id="1275945708">
          <w:marLeft w:val="0"/>
          <w:marRight w:val="0"/>
          <w:marTop w:val="120"/>
          <w:marBottom w:val="120"/>
          <w:divBdr>
            <w:top w:val="none" w:sz="0" w:space="0" w:color="auto"/>
            <w:left w:val="none" w:sz="0" w:space="0" w:color="auto"/>
            <w:bottom w:val="none" w:sz="0" w:space="0" w:color="auto"/>
            <w:right w:val="none" w:sz="0" w:space="0" w:color="auto"/>
          </w:divBdr>
        </w:div>
        <w:div w:id="419061229">
          <w:marLeft w:val="0"/>
          <w:marRight w:val="0"/>
          <w:marTop w:val="120"/>
          <w:marBottom w:val="120"/>
          <w:divBdr>
            <w:top w:val="none" w:sz="0" w:space="0" w:color="auto"/>
            <w:left w:val="none" w:sz="0" w:space="0" w:color="auto"/>
            <w:bottom w:val="none" w:sz="0" w:space="0" w:color="auto"/>
            <w:right w:val="none" w:sz="0" w:space="0" w:color="auto"/>
          </w:divBdr>
        </w:div>
        <w:div w:id="1832868255">
          <w:marLeft w:val="0"/>
          <w:marRight w:val="0"/>
          <w:marTop w:val="120"/>
          <w:marBottom w:val="120"/>
          <w:divBdr>
            <w:top w:val="none" w:sz="0" w:space="0" w:color="auto"/>
            <w:left w:val="none" w:sz="0" w:space="0" w:color="auto"/>
            <w:bottom w:val="none" w:sz="0" w:space="0" w:color="auto"/>
            <w:right w:val="none" w:sz="0" w:space="0" w:color="auto"/>
          </w:divBdr>
        </w:div>
        <w:div w:id="1584098587">
          <w:marLeft w:val="0"/>
          <w:marRight w:val="0"/>
          <w:marTop w:val="120"/>
          <w:marBottom w:val="120"/>
          <w:divBdr>
            <w:top w:val="none" w:sz="0" w:space="0" w:color="auto"/>
            <w:left w:val="none" w:sz="0" w:space="0" w:color="auto"/>
            <w:bottom w:val="none" w:sz="0" w:space="0" w:color="auto"/>
            <w:right w:val="none" w:sz="0" w:space="0" w:color="auto"/>
          </w:divBdr>
        </w:div>
        <w:div w:id="1570578235">
          <w:marLeft w:val="0"/>
          <w:marRight w:val="0"/>
          <w:marTop w:val="120"/>
          <w:marBottom w:val="120"/>
          <w:divBdr>
            <w:top w:val="none" w:sz="0" w:space="0" w:color="auto"/>
            <w:left w:val="none" w:sz="0" w:space="0" w:color="auto"/>
            <w:bottom w:val="none" w:sz="0" w:space="0" w:color="auto"/>
            <w:right w:val="none" w:sz="0" w:space="0" w:color="auto"/>
          </w:divBdr>
        </w:div>
        <w:div w:id="646859871">
          <w:marLeft w:val="0"/>
          <w:marRight w:val="0"/>
          <w:marTop w:val="120"/>
          <w:marBottom w:val="120"/>
          <w:divBdr>
            <w:top w:val="none" w:sz="0" w:space="0" w:color="auto"/>
            <w:left w:val="none" w:sz="0" w:space="0" w:color="auto"/>
            <w:bottom w:val="none" w:sz="0" w:space="0" w:color="auto"/>
            <w:right w:val="none" w:sz="0" w:space="0" w:color="auto"/>
          </w:divBdr>
        </w:div>
        <w:div w:id="109325210">
          <w:marLeft w:val="0"/>
          <w:marRight w:val="0"/>
          <w:marTop w:val="120"/>
          <w:marBottom w:val="120"/>
          <w:divBdr>
            <w:top w:val="none" w:sz="0" w:space="0" w:color="auto"/>
            <w:left w:val="none" w:sz="0" w:space="0" w:color="auto"/>
            <w:bottom w:val="none" w:sz="0" w:space="0" w:color="auto"/>
            <w:right w:val="none" w:sz="0" w:space="0" w:color="auto"/>
          </w:divBdr>
        </w:div>
        <w:div w:id="1316186089">
          <w:marLeft w:val="0"/>
          <w:marRight w:val="0"/>
          <w:marTop w:val="120"/>
          <w:marBottom w:val="120"/>
          <w:divBdr>
            <w:top w:val="none" w:sz="0" w:space="0" w:color="auto"/>
            <w:left w:val="none" w:sz="0" w:space="0" w:color="auto"/>
            <w:bottom w:val="none" w:sz="0" w:space="0" w:color="auto"/>
            <w:right w:val="none" w:sz="0" w:space="0" w:color="auto"/>
          </w:divBdr>
        </w:div>
        <w:div w:id="138502702">
          <w:marLeft w:val="0"/>
          <w:marRight w:val="0"/>
          <w:marTop w:val="120"/>
          <w:marBottom w:val="120"/>
          <w:divBdr>
            <w:top w:val="none" w:sz="0" w:space="0" w:color="auto"/>
            <w:left w:val="none" w:sz="0" w:space="0" w:color="auto"/>
            <w:bottom w:val="none" w:sz="0" w:space="0" w:color="auto"/>
            <w:right w:val="none" w:sz="0" w:space="0" w:color="auto"/>
          </w:divBdr>
        </w:div>
        <w:div w:id="594482799">
          <w:marLeft w:val="0"/>
          <w:marRight w:val="0"/>
          <w:marTop w:val="120"/>
          <w:marBottom w:val="120"/>
          <w:divBdr>
            <w:top w:val="none" w:sz="0" w:space="0" w:color="auto"/>
            <w:left w:val="none" w:sz="0" w:space="0" w:color="auto"/>
            <w:bottom w:val="none" w:sz="0" w:space="0" w:color="auto"/>
            <w:right w:val="none" w:sz="0" w:space="0" w:color="auto"/>
          </w:divBdr>
        </w:div>
        <w:div w:id="926042089">
          <w:marLeft w:val="0"/>
          <w:marRight w:val="0"/>
          <w:marTop w:val="120"/>
          <w:marBottom w:val="120"/>
          <w:divBdr>
            <w:top w:val="none" w:sz="0" w:space="0" w:color="auto"/>
            <w:left w:val="none" w:sz="0" w:space="0" w:color="auto"/>
            <w:bottom w:val="none" w:sz="0" w:space="0" w:color="auto"/>
            <w:right w:val="none" w:sz="0" w:space="0" w:color="auto"/>
          </w:divBdr>
        </w:div>
        <w:div w:id="1499887710">
          <w:marLeft w:val="0"/>
          <w:marRight w:val="0"/>
          <w:marTop w:val="120"/>
          <w:marBottom w:val="120"/>
          <w:divBdr>
            <w:top w:val="none" w:sz="0" w:space="0" w:color="auto"/>
            <w:left w:val="none" w:sz="0" w:space="0" w:color="auto"/>
            <w:bottom w:val="none" w:sz="0" w:space="0" w:color="auto"/>
            <w:right w:val="none" w:sz="0" w:space="0" w:color="auto"/>
          </w:divBdr>
        </w:div>
        <w:div w:id="1307930049">
          <w:marLeft w:val="0"/>
          <w:marRight w:val="0"/>
          <w:marTop w:val="120"/>
          <w:marBottom w:val="120"/>
          <w:divBdr>
            <w:top w:val="none" w:sz="0" w:space="0" w:color="auto"/>
            <w:left w:val="none" w:sz="0" w:space="0" w:color="auto"/>
            <w:bottom w:val="none" w:sz="0" w:space="0" w:color="auto"/>
            <w:right w:val="none" w:sz="0" w:space="0" w:color="auto"/>
          </w:divBdr>
        </w:div>
        <w:div w:id="806698821">
          <w:marLeft w:val="0"/>
          <w:marRight w:val="0"/>
          <w:marTop w:val="120"/>
          <w:marBottom w:val="120"/>
          <w:divBdr>
            <w:top w:val="none" w:sz="0" w:space="0" w:color="auto"/>
            <w:left w:val="none" w:sz="0" w:space="0" w:color="auto"/>
            <w:bottom w:val="none" w:sz="0" w:space="0" w:color="auto"/>
            <w:right w:val="none" w:sz="0" w:space="0" w:color="auto"/>
          </w:divBdr>
        </w:div>
        <w:div w:id="1203513914">
          <w:marLeft w:val="0"/>
          <w:marRight w:val="0"/>
          <w:marTop w:val="120"/>
          <w:marBottom w:val="120"/>
          <w:divBdr>
            <w:top w:val="none" w:sz="0" w:space="0" w:color="auto"/>
            <w:left w:val="none" w:sz="0" w:space="0" w:color="auto"/>
            <w:bottom w:val="none" w:sz="0" w:space="0" w:color="auto"/>
            <w:right w:val="none" w:sz="0" w:space="0" w:color="auto"/>
          </w:divBdr>
        </w:div>
        <w:div w:id="2013334821">
          <w:marLeft w:val="0"/>
          <w:marRight w:val="0"/>
          <w:marTop w:val="120"/>
          <w:marBottom w:val="120"/>
          <w:divBdr>
            <w:top w:val="none" w:sz="0" w:space="0" w:color="auto"/>
            <w:left w:val="none" w:sz="0" w:space="0" w:color="auto"/>
            <w:bottom w:val="none" w:sz="0" w:space="0" w:color="auto"/>
            <w:right w:val="none" w:sz="0" w:space="0" w:color="auto"/>
          </w:divBdr>
        </w:div>
        <w:div w:id="1116829780">
          <w:marLeft w:val="0"/>
          <w:marRight w:val="0"/>
          <w:marTop w:val="120"/>
          <w:marBottom w:val="120"/>
          <w:divBdr>
            <w:top w:val="none" w:sz="0" w:space="0" w:color="auto"/>
            <w:left w:val="none" w:sz="0" w:space="0" w:color="auto"/>
            <w:bottom w:val="none" w:sz="0" w:space="0" w:color="auto"/>
            <w:right w:val="none" w:sz="0" w:space="0" w:color="auto"/>
          </w:divBdr>
        </w:div>
        <w:div w:id="1737119354">
          <w:marLeft w:val="0"/>
          <w:marRight w:val="0"/>
          <w:marTop w:val="120"/>
          <w:marBottom w:val="120"/>
          <w:divBdr>
            <w:top w:val="none" w:sz="0" w:space="0" w:color="auto"/>
            <w:left w:val="none" w:sz="0" w:space="0" w:color="auto"/>
            <w:bottom w:val="none" w:sz="0" w:space="0" w:color="auto"/>
            <w:right w:val="none" w:sz="0" w:space="0" w:color="auto"/>
          </w:divBdr>
        </w:div>
        <w:div w:id="726030892">
          <w:marLeft w:val="0"/>
          <w:marRight w:val="0"/>
          <w:marTop w:val="120"/>
          <w:marBottom w:val="120"/>
          <w:divBdr>
            <w:top w:val="none" w:sz="0" w:space="0" w:color="auto"/>
            <w:left w:val="none" w:sz="0" w:space="0" w:color="auto"/>
            <w:bottom w:val="none" w:sz="0" w:space="0" w:color="auto"/>
            <w:right w:val="none" w:sz="0" w:space="0" w:color="auto"/>
          </w:divBdr>
        </w:div>
        <w:div w:id="2035418473">
          <w:marLeft w:val="0"/>
          <w:marRight w:val="0"/>
          <w:marTop w:val="120"/>
          <w:marBottom w:val="120"/>
          <w:divBdr>
            <w:top w:val="none" w:sz="0" w:space="0" w:color="auto"/>
            <w:left w:val="none" w:sz="0" w:space="0" w:color="auto"/>
            <w:bottom w:val="none" w:sz="0" w:space="0" w:color="auto"/>
            <w:right w:val="none" w:sz="0" w:space="0" w:color="auto"/>
          </w:divBdr>
        </w:div>
        <w:div w:id="149181695">
          <w:marLeft w:val="0"/>
          <w:marRight w:val="0"/>
          <w:marTop w:val="120"/>
          <w:marBottom w:val="120"/>
          <w:divBdr>
            <w:top w:val="none" w:sz="0" w:space="0" w:color="auto"/>
            <w:left w:val="none" w:sz="0" w:space="0" w:color="auto"/>
            <w:bottom w:val="none" w:sz="0" w:space="0" w:color="auto"/>
            <w:right w:val="none" w:sz="0" w:space="0" w:color="auto"/>
          </w:divBdr>
        </w:div>
        <w:div w:id="1585216383">
          <w:marLeft w:val="0"/>
          <w:marRight w:val="0"/>
          <w:marTop w:val="120"/>
          <w:marBottom w:val="120"/>
          <w:divBdr>
            <w:top w:val="none" w:sz="0" w:space="0" w:color="auto"/>
            <w:left w:val="none" w:sz="0" w:space="0" w:color="auto"/>
            <w:bottom w:val="none" w:sz="0" w:space="0" w:color="auto"/>
            <w:right w:val="none" w:sz="0" w:space="0" w:color="auto"/>
          </w:divBdr>
        </w:div>
        <w:div w:id="1371615411">
          <w:marLeft w:val="0"/>
          <w:marRight w:val="0"/>
          <w:marTop w:val="120"/>
          <w:marBottom w:val="120"/>
          <w:divBdr>
            <w:top w:val="none" w:sz="0" w:space="0" w:color="auto"/>
            <w:left w:val="none" w:sz="0" w:space="0" w:color="auto"/>
            <w:bottom w:val="none" w:sz="0" w:space="0" w:color="auto"/>
            <w:right w:val="none" w:sz="0" w:space="0" w:color="auto"/>
          </w:divBdr>
        </w:div>
        <w:div w:id="1723140859">
          <w:marLeft w:val="0"/>
          <w:marRight w:val="0"/>
          <w:marTop w:val="120"/>
          <w:marBottom w:val="120"/>
          <w:divBdr>
            <w:top w:val="none" w:sz="0" w:space="0" w:color="auto"/>
            <w:left w:val="none" w:sz="0" w:space="0" w:color="auto"/>
            <w:bottom w:val="none" w:sz="0" w:space="0" w:color="auto"/>
            <w:right w:val="none" w:sz="0" w:space="0" w:color="auto"/>
          </w:divBdr>
        </w:div>
        <w:div w:id="1376732875">
          <w:marLeft w:val="0"/>
          <w:marRight w:val="0"/>
          <w:marTop w:val="120"/>
          <w:marBottom w:val="120"/>
          <w:divBdr>
            <w:top w:val="none" w:sz="0" w:space="0" w:color="auto"/>
            <w:left w:val="none" w:sz="0" w:space="0" w:color="auto"/>
            <w:bottom w:val="none" w:sz="0" w:space="0" w:color="auto"/>
            <w:right w:val="none" w:sz="0" w:space="0" w:color="auto"/>
          </w:divBdr>
        </w:div>
        <w:div w:id="2090228496">
          <w:marLeft w:val="0"/>
          <w:marRight w:val="0"/>
          <w:marTop w:val="120"/>
          <w:marBottom w:val="120"/>
          <w:divBdr>
            <w:top w:val="none" w:sz="0" w:space="0" w:color="auto"/>
            <w:left w:val="none" w:sz="0" w:space="0" w:color="auto"/>
            <w:bottom w:val="none" w:sz="0" w:space="0" w:color="auto"/>
            <w:right w:val="none" w:sz="0" w:space="0" w:color="auto"/>
          </w:divBdr>
        </w:div>
        <w:div w:id="115175534">
          <w:marLeft w:val="0"/>
          <w:marRight w:val="0"/>
          <w:marTop w:val="120"/>
          <w:marBottom w:val="120"/>
          <w:divBdr>
            <w:top w:val="none" w:sz="0" w:space="0" w:color="auto"/>
            <w:left w:val="none" w:sz="0" w:space="0" w:color="auto"/>
            <w:bottom w:val="none" w:sz="0" w:space="0" w:color="auto"/>
            <w:right w:val="none" w:sz="0" w:space="0" w:color="auto"/>
          </w:divBdr>
        </w:div>
        <w:div w:id="1125006581">
          <w:marLeft w:val="0"/>
          <w:marRight w:val="0"/>
          <w:marTop w:val="120"/>
          <w:marBottom w:val="120"/>
          <w:divBdr>
            <w:top w:val="none" w:sz="0" w:space="0" w:color="auto"/>
            <w:left w:val="none" w:sz="0" w:space="0" w:color="auto"/>
            <w:bottom w:val="none" w:sz="0" w:space="0" w:color="auto"/>
            <w:right w:val="none" w:sz="0" w:space="0" w:color="auto"/>
          </w:divBdr>
        </w:div>
        <w:div w:id="217859480">
          <w:marLeft w:val="0"/>
          <w:marRight w:val="0"/>
          <w:marTop w:val="120"/>
          <w:marBottom w:val="120"/>
          <w:divBdr>
            <w:top w:val="none" w:sz="0" w:space="0" w:color="auto"/>
            <w:left w:val="none" w:sz="0" w:space="0" w:color="auto"/>
            <w:bottom w:val="none" w:sz="0" w:space="0" w:color="auto"/>
            <w:right w:val="none" w:sz="0" w:space="0" w:color="auto"/>
          </w:divBdr>
        </w:div>
        <w:div w:id="1671718017">
          <w:marLeft w:val="0"/>
          <w:marRight w:val="0"/>
          <w:marTop w:val="120"/>
          <w:marBottom w:val="120"/>
          <w:divBdr>
            <w:top w:val="none" w:sz="0" w:space="0" w:color="auto"/>
            <w:left w:val="none" w:sz="0" w:space="0" w:color="auto"/>
            <w:bottom w:val="none" w:sz="0" w:space="0" w:color="auto"/>
            <w:right w:val="none" w:sz="0" w:space="0" w:color="auto"/>
          </w:divBdr>
        </w:div>
        <w:div w:id="1214200499">
          <w:marLeft w:val="0"/>
          <w:marRight w:val="0"/>
          <w:marTop w:val="120"/>
          <w:marBottom w:val="120"/>
          <w:divBdr>
            <w:top w:val="none" w:sz="0" w:space="0" w:color="auto"/>
            <w:left w:val="none" w:sz="0" w:space="0" w:color="auto"/>
            <w:bottom w:val="none" w:sz="0" w:space="0" w:color="auto"/>
            <w:right w:val="none" w:sz="0" w:space="0" w:color="auto"/>
          </w:divBdr>
        </w:div>
        <w:div w:id="2127265720">
          <w:marLeft w:val="0"/>
          <w:marRight w:val="0"/>
          <w:marTop w:val="120"/>
          <w:marBottom w:val="120"/>
          <w:divBdr>
            <w:top w:val="none" w:sz="0" w:space="0" w:color="auto"/>
            <w:left w:val="none" w:sz="0" w:space="0" w:color="auto"/>
            <w:bottom w:val="none" w:sz="0" w:space="0" w:color="auto"/>
            <w:right w:val="none" w:sz="0" w:space="0" w:color="auto"/>
          </w:divBdr>
        </w:div>
        <w:div w:id="1549759577">
          <w:marLeft w:val="0"/>
          <w:marRight w:val="0"/>
          <w:marTop w:val="120"/>
          <w:marBottom w:val="120"/>
          <w:divBdr>
            <w:top w:val="none" w:sz="0" w:space="0" w:color="auto"/>
            <w:left w:val="none" w:sz="0" w:space="0" w:color="auto"/>
            <w:bottom w:val="none" w:sz="0" w:space="0" w:color="auto"/>
            <w:right w:val="none" w:sz="0" w:space="0" w:color="auto"/>
          </w:divBdr>
        </w:div>
        <w:div w:id="483621802">
          <w:marLeft w:val="0"/>
          <w:marRight w:val="0"/>
          <w:marTop w:val="120"/>
          <w:marBottom w:val="120"/>
          <w:divBdr>
            <w:top w:val="none" w:sz="0" w:space="0" w:color="auto"/>
            <w:left w:val="none" w:sz="0" w:space="0" w:color="auto"/>
            <w:bottom w:val="none" w:sz="0" w:space="0" w:color="auto"/>
            <w:right w:val="none" w:sz="0" w:space="0" w:color="auto"/>
          </w:divBdr>
        </w:div>
        <w:div w:id="1445689927">
          <w:marLeft w:val="0"/>
          <w:marRight w:val="0"/>
          <w:marTop w:val="120"/>
          <w:marBottom w:val="120"/>
          <w:divBdr>
            <w:top w:val="none" w:sz="0" w:space="0" w:color="auto"/>
            <w:left w:val="none" w:sz="0" w:space="0" w:color="auto"/>
            <w:bottom w:val="none" w:sz="0" w:space="0" w:color="auto"/>
            <w:right w:val="none" w:sz="0" w:space="0" w:color="auto"/>
          </w:divBdr>
        </w:div>
        <w:div w:id="873733600">
          <w:marLeft w:val="0"/>
          <w:marRight w:val="0"/>
          <w:marTop w:val="120"/>
          <w:marBottom w:val="120"/>
          <w:divBdr>
            <w:top w:val="none" w:sz="0" w:space="0" w:color="auto"/>
            <w:left w:val="none" w:sz="0" w:space="0" w:color="auto"/>
            <w:bottom w:val="none" w:sz="0" w:space="0" w:color="auto"/>
            <w:right w:val="none" w:sz="0" w:space="0" w:color="auto"/>
          </w:divBdr>
        </w:div>
        <w:div w:id="793906626">
          <w:marLeft w:val="0"/>
          <w:marRight w:val="0"/>
          <w:marTop w:val="120"/>
          <w:marBottom w:val="120"/>
          <w:divBdr>
            <w:top w:val="none" w:sz="0" w:space="0" w:color="auto"/>
            <w:left w:val="none" w:sz="0" w:space="0" w:color="auto"/>
            <w:bottom w:val="none" w:sz="0" w:space="0" w:color="auto"/>
            <w:right w:val="none" w:sz="0" w:space="0" w:color="auto"/>
          </w:divBdr>
        </w:div>
        <w:div w:id="1708791608">
          <w:marLeft w:val="0"/>
          <w:marRight w:val="0"/>
          <w:marTop w:val="120"/>
          <w:marBottom w:val="120"/>
          <w:divBdr>
            <w:top w:val="none" w:sz="0" w:space="0" w:color="auto"/>
            <w:left w:val="none" w:sz="0" w:space="0" w:color="auto"/>
            <w:bottom w:val="none" w:sz="0" w:space="0" w:color="auto"/>
            <w:right w:val="none" w:sz="0" w:space="0" w:color="auto"/>
          </w:divBdr>
        </w:div>
        <w:div w:id="1610820370">
          <w:marLeft w:val="0"/>
          <w:marRight w:val="0"/>
          <w:marTop w:val="120"/>
          <w:marBottom w:val="120"/>
          <w:divBdr>
            <w:top w:val="none" w:sz="0" w:space="0" w:color="auto"/>
            <w:left w:val="none" w:sz="0" w:space="0" w:color="auto"/>
            <w:bottom w:val="none" w:sz="0" w:space="0" w:color="auto"/>
            <w:right w:val="none" w:sz="0" w:space="0" w:color="auto"/>
          </w:divBdr>
        </w:div>
        <w:div w:id="1831604125">
          <w:marLeft w:val="0"/>
          <w:marRight w:val="0"/>
          <w:marTop w:val="120"/>
          <w:marBottom w:val="120"/>
          <w:divBdr>
            <w:top w:val="none" w:sz="0" w:space="0" w:color="auto"/>
            <w:left w:val="none" w:sz="0" w:space="0" w:color="auto"/>
            <w:bottom w:val="none" w:sz="0" w:space="0" w:color="auto"/>
            <w:right w:val="none" w:sz="0" w:space="0" w:color="auto"/>
          </w:divBdr>
        </w:div>
        <w:div w:id="2034108049">
          <w:marLeft w:val="0"/>
          <w:marRight w:val="0"/>
          <w:marTop w:val="120"/>
          <w:marBottom w:val="120"/>
          <w:divBdr>
            <w:top w:val="none" w:sz="0" w:space="0" w:color="auto"/>
            <w:left w:val="none" w:sz="0" w:space="0" w:color="auto"/>
            <w:bottom w:val="none" w:sz="0" w:space="0" w:color="auto"/>
            <w:right w:val="none" w:sz="0" w:space="0" w:color="auto"/>
          </w:divBdr>
        </w:div>
        <w:div w:id="80685210">
          <w:marLeft w:val="0"/>
          <w:marRight w:val="0"/>
          <w:marTop w:val="120"/>
          <w:marBottom w:val="120"/>
          <w:divBdr>
            <w:top w:val="none" w:sz="0" w:space="0" w:color="auto"/>
            <w:left w:val="none" w:sz="0" w:space="0" w:color="auto"/>
            <w:bottom w:val="none" w:sz="0" w:space="0" w:color="auto"/>
            <w:right w:val="none" w:sz="0" w:space="0" w:color="auto"/>
          </w:divBdr>
        </w:div>
        <w:div w:id="663046014">
          <w:marLeft w:val="0"/>
          <w:marRight w:val="0"/>
          <w:marTop w:val="120"/>
          <w:marBottom w:val="120"/>
          <w:divBdr>
            <w:top w:val="none" w:sz="0" w:space="0" w:color="auto"/>
            <w:left w:val="none" w:sz="0" w:space="0" w:color="auto"/>
            <w:bottom w:val="none" w:sz="0" w:space="0" w:color="auto"/>
            <w:right w:val="none" w:sz="0" w:space="0" w:color="auto"/>
          </w:divBdr>
        </w:div>
        <w:div w:id="1137988021">
          <w:marLeft w:val="0"/>
          <w:marRight w:val="0"/>
          <w:marTop w:val="120"/>
          <w:marBottom w:val="120"/>
          <w:divBdr>
            <w:top w:val="none" w:sz="0" w:space="0" w:color="auto"/>
            <w:left w:val="none" w:sz="0" w:space="0" w:color="auto"/>
            <w:bottom w:val="none" w:sz="0" w:space="0" w:color="auto"/>
            <w:right w:val="none" w:sz="0" w:space="0" w:color="auto"/>
          </w:divBdr>
        </w:div>
        <w:div w:id="1058675011">
          <w:marLeft w:val="0"/>
          <w:marRight w:val="0"/>
          <w:marTop w:val="120"/>
          <w:marBottom w:val="120"/>
          <w:divBdr>
            <w:top w:val="none" w:sz="0" w:space="0" w:color="auto"/>
            <w:left w:val="none" w:sz="0" w:space="0" w:color="auto"/>
            <w:bottom w:val="none" w:sz="0" w:space="0" w:color="auto"/>
            <w:right w:val="none" w:sz="0" w:space="0" w:color="auto"/>
          </w:divBdr>
        </w:div>
        <w:div w:id="727262736">
          <w:marLeft w:val="0"/>
          <w:marRight w:val="0"/>
          <w:marTop w:val="120"/>
          <w:marBottom w:val="120"/>
          <w:divBdr>
            <w:top w:val="none" w:sz="0" w:space="0" w:color="auto"/>
            <w:left w:val="none" w:sz="0" w:space="0" w:color="auto"/>
            <w:bottom w:val="none" w:sz="0" w:space="0" w:color="auto"/>
            <w:right w:val="none" w:sz="0" w:space="0" w:color="auto"/>
          </w:divBdr>
        </w:div>
        <w:div w:id="966202428">
          <w:marLeft w:val="0"/>
          <w:marRight w:val="0"/>
          <w:marTop w:val="120"/>
          <w:marBottom w:val="120"/>
          <w:divBdr>
            <w:top w:val="none" w:sz="0" w:space="0" w:color="auto"/>
            <w:left w:val="none" w:sz="0" w:space="0" w:color="auto"/>
            <w:bottom w:val="none" w:sz="0" w:space="0" w:color="auto"/>
            <w:right w:val="none" w:sz="0" w:space="0" w:color="auto"/>
          </w:divBdr>
        </w:div>
        <w:div w:id="1264220223">
          <w:marLeft w:val="0"/>
          <w:marRight w:val="0"/>
          <w:marTop w:val="120"/>
          <w:marBottom w:val="120"/>
          <w:divBdr>
            <w:top w:val="none" w:sz="0" w:space="0" w:color="auto"/>
            <w:left w:val="none" w:sz="0" w:space="0" w:color="auto"/>
            <w:bottom w:val="none" w:sz="0" w:space="0" w:color="auto"/>
            <w:right w:val="none" w:sz="0" w:space="0" w:color="auto"/>
          </w:divBdr>
        </w:div>
        <w:div w:id="820852271">
          <w:marLeft w:val="0"/>
          <w:marRight w:val="0"/>
          <w:marTop w:val="120"/>
          <w:marBottom w:val="120"/>
          <w:divBdr>
            <w:top w:val="none" w:sz="0" w:space="0" w:color="auto"/>
            <w:left w:val="none" w:sz="0" w:space="0" w:color="auto"/>
            <w:bottom w:val="none" w:sz="0" w:space="0" w:color="auto"/>
            <w:right w:val="none" w:sz="0" w:space="0" w:color="auto"/>
          </w:divBdr>
        </w:div>
        <w:div w:id="1253932419">
          <w:marLeft w:val="0"/>
          <w:marRight w:val="0"/>
          <w:marTop w:val="120"/>
          <w:marBottom w:val="120"/>
          <w:divBdr>
            <w:top w:val="none" w:sz="0" w:space="0" w:color="auto"/>
            <w:left w:val="none" w:sz="0" w:space="0" w:color="auto"/>
            <w:bottom w:val="none" w:sz="0" w:space="0" w:color="auto"/>
            <w:right w:val="none" w:sz="0" w:space="0" w:color="auto"/>
          </w:divBdr>
        </w:div>
        <w:div w:id="1157308988">
          <w:marLeft w:val="0"/>
          <w:marRight w:val="0"/>
          <w:marTop w:val="120"/>
          <w:marBottom w:val="120"/>
          <w:divBdr>
            <w:top w:val="none" w:sz="0" w:space="0" w:color="auto"/>
            <w:left w:val="none" w:sz="0" w:space="0" w:color="auto"/>
            <w:bottom w:val="none" w:sz="0" w:space="0" w:color="auto"/>
            <w:right w:val="none" w:sz="0" w:space="0" w:color="auto"/>
          </w:divBdr>
        </w:div>
        <w:div w:id="1700619393">
          <w:marLeft w:val="0"/>
          <w:marRight w:val="0"/>
          <w:marTop w:val="120"/>
          <w:marBottom w:val="120"/>
          <w:divBdr>
            <w:top w:val="none" w:sz="0" w:space="0" w:color="auto"/>
            <w:left w:val="none" w:sz="0" w:space="0" w:color="auto"/>
            <w:bottom w:val="none" w:sz="0" w:space="0" w:color="auto"/>
            <w:right w:val="none" w:sz="0" w:space="0" w:color="auto"/>
          </w:divBdr>
        </w:div>
        <w:div w:id="1489440522">
          <w:marLeft w:val="0"/>
          <w:marRight w:val="0"/>
          <w:marTop w:val="120"/>
          <w:marBottom w:val="120"/>
          <w:divBdr>
            <w:top w:val="none" w:sz="0" w:space="0" w:color="auto"/>
            <w:left w:val="none" w:sz="0" w:space="0" w:color="auto"/>
            <w:bottom w:val="none" w:sz="0" w:space="0" w:color="auto"/>
            <w:right w:val="none" w:sz="0" w:space="0" w:color="auto"/>
          </w:divBdr>
        </w:div>
        <w:div w:id="2100906839">
          <w:marLeft w:val="0"/>
          <w:marRight w:val="0"/>
          <w:marTop w:val="120"/>
          <w:marBottom w:val="120"/>
          <w:divBdr>
            <w:top w:val="none" w:sz="0" w:space="0" w:color="auto"/>
            <w:left w:val="none" w:sz="0" w:space="0" w:color="auto"/>
            <w:bottom w:val="none" w:sz="0" w:space="0" w:color="auto"/>
            <w:right w:val="none" w:sz="0" w:space="0" w:color="auto"/>
          </w:divBdr>
        </w:div>
        <w:div w:id="1901288638">
          <w:marLeft w:val="0"/>
          <w:marRight w:val="0"/>
          <w:marTop w:val="120"/>
          <w:marBottom w:val="120"/>
          <w:divBdr>
            <w:top w:val="none" w:sz="0" w:space="0" w:color="auto"/>
            <w:left w:val="none" w:sz="0" w:space="0" w:color="auto"/>
            <w:bottom w:val="none" w:sz="0" w:space="0" w:color="auto"/>
            <w:right w:val="none" w:sz="0" w:space="0" w:color="auto"/>
          </w:divBdr>
        </w:div>
        <w:div w:id="15159653">
          <w:marLeft w:val="0"/>
          <w:marRight w:val="0"/>
          <w:marTop w:val="120"/>
          <w:marBottom w:val="120"/>
          <w:divBdr>
            <w:top w:val="none" w:sz="0" w:space="0" w:color="auto"/>
            <w:left w:val="none" w:sz="0" w:space="0" w:color="auto"/>
            <w:bottom w:val="none" w:sz="0" w:space="0" w:color="auto"/>
            <w:right w:val="none" w:sz="0" w:space="0" w:color="auto"/>
          </w:divBdr>
        </w:div>
        <w:div w:id="783307765">
          <w:marLeft w:val="0"/>
          <w:marRight w:val="0"/>
          <w:marTop w:val="120"/>
          <w:marBottom w:val="120"/>
          <w:divBdr>
            <w:top w:val="none" w:sz="0" w:space="0" w:color="auto"/>
            <w:left w:val="none" w:sz="0" w:space="0" w:color="auto"/>
            <w:bottom w:val="none" w:sz="0" w:space="0" w:color="auto"/>
            <w:right w:val="none" w:sz="0" w:space="0" w:color="auto"/>
          </w:divBdr>
        </w:div>
        <w:div w:id="2081824222">
          <w:marLeft w:val="0"/>
          <w:marRight w:val="0"/>
          <w:marTop w:val="120"/>
          <w:marBottom w:val="120"/>
          <w:divBdr>
            <w:top w:val="none" w:sz="0" w:space="0" w:color="auto"/>
            <w:left w:val="none" w:sz="0" w:space="0" w:color="auto"/>
            <w:bottom w:val="none" w:sz="0" w:space="0" w:color="auto"/>
            <w:right w:val="none" w:sz="0" w:space="0" w:color="auto"/>
          </w:divBdr>
        </w:div>
        <w:div w:id="1556239746">
          <w:marLeft w:val="0"/>
          <w:marRight w:val="0"/>
          <w:marTop w:val="120"/>
          <w:marBottom w:val="120"/>
          <w:divBdr>
            <w:top w:val="none" w:sz="0" w:space="0" w:color="auto"/>
            <w:left w:val="none" w:sz="0" w:space="0" w:color="auto"/>
            <w:bottom w:val="none" w:sz="0" w:space="0" w:color="auto"/>
            <w:right w:val="none" w:sz="0" w:space="0" w:color="auto"/>
          </w:divBdr>
        </w:div>
        <w:div w:id="35156312">
          <w:marLeft w:val="0"/>
          <w:marRight w:val="0"/>
          <w:marTop w:val="120"/>
          <w:marBottom w:val="120"/>
          <w:divBdr>
            <w:top w:val="none" w:sz="0" w:space="0" w:color="auto"/>
            <w:left w:val="none" w:sz="0" w:space="0" w:color="auto"/>
            <w:bottom w:val="none" w:sz="0" w:space="0" w:color="auto"/>
            <w:right w:val="none" w:sz="0" w:space="0" w:color="auto"/>
          </w:divBdr>
        </w:div>
        <w:div w:id="1425877280">
          <w:marLeft w:val="0"/>
          <w:marRight w:val="0"/>
          <w:marTop w:val="120"/>
          <w:marBottom w:val="120"/>
          <w:divBdr>
            <w:top w:val="none" w:sz="0" w:space="0" w:color="auto"/>
            <w:left w:val="none" w:sz="0" w:space="0" w:color="auto"/>
            <w:bottom w:val="none" w:sz="0" w:space="0" w:color="auto"/>
            <w:right w:val="none" w:sz="0" w:space="0" w:color="auto"/>
          </w:divBdr>
        </w:div>
        <w:div w:id="1351954667">
          <w:marLeft w:val="0"/>
          <w:marRight w:val="0"/>
          <w:marTop w:val="120"/>
          <w:marBottom w:val="120"/>
          <w:divBdr>
            <w:top w:val="none" w:sz="0" w:space="0" w:color="auto"/>
            <w:left w:val="none" w:sz="0" w:space="0" w:color="auto"/>
            <w:bottom w:val="none" w:sz="0" w:space="0" w:color="auto"/>
            <w:right w:val="none" w:sz="0" w:space="0" w:color="auto"/>
          </w:divBdr>
        </w:div>
        <w:div w:id="1049961145">
          <w:marLeft w:val="0"/>
          <w:marRight w:val="0"/>
          <w:marTop w:val="120"/>
          <w:marBottom w:val="120"/>
          <w:divBdr>
            <w:top w:val="none" w:sz="0" w:space="0" w:color="auto"/>
            <w:left w:val="none" w:sz="0" w:space="0" w:color="auto"/>
            <w:bottom w:val="none" w:sz="0" w:space="0" w:color="auto"/>
            <w:right w:val="none" w:sz="0" w:space="0" w:color="auto"/>
          </w:divBdr>
        </w:div>
        <w:div w:id="352804946">
          <w:marLeft w:val="0"/>
          <w:marRight w:val="0"/>
          <w:marTop w:val="120"/>
          <w:marBottom w:val="120"/>
          <w:divBdr>
            <w:top w:val="none" w:sz="0" w:space="0" w:color="auto"/>
            <w:left w:val="none" w:sz="0" w:space="0" w:color="auto"/>
            <w:bottom w:val="none" w:sz="0" w:space="0" w:color="auto"/>
            <w:right w:val="none" w:sz="0" w:space="0" w:color="auto"/>
          </w:divBdr>
        </w:div>
        <w:div w:id="1556576659">
          <w:marLeft w:val="0"/>
          <w:marRight w:val="0"/>
          <w:marTop w:val="120"/>
          <w:marBottom w:val="120"/>
          <w:divBdr>
            <w:top w:val="none" w:sz="0" w:space="0" w:color="auto"/>
            <w:left w:val="none" w:sz="0" w:space="0" w:color="auto"/>
            <w:bottom w:val="none" w:sz="0" w:space="0" w:color="auto"/>
            <w:right w:val="none" w:sz="0" w:space="0" w:color="auto"/>
          </w:divBdr>
        </w:div>
        <w:div w:id="965233176">
          <w:marLeft w:val="0"/>
          <w:marRight w:val="0"/>
          <w:marTop w:val="120"/>
          <w:marBottom w:val="120"/>
          <w:divBdr>
            <w:top w:val="none" w:sz="0" w:space="0" w:color="auto"/>
            <w:left w:val="none" w:sz="0" w:space="0" w:color="auto"/>
            <w:bottom w:val="none" w:sz="0" w:space="0" w:color="auto"/>
            <w:right w:val="none" w:sz="0" w:space="0" w:color="auto"/>
          </w:divBdr>
        </w:div>
        <w:div w:id="555896099">
          <w:marLeft w:val="0"/>
          <w:marRight w:val="0"/>
          <w:marTop w:val="120"/>
          <w:marBottom w:val="120"/>
          <w:divBdr>
            <w:top w:val="none" w:sz="0" w:space="0" w:color="auto"/>
            <w:left w:val="none" w:sz="0" w:space="0" w:color="auto"/>
            <w:bottom w:val="none" w:sz="0" w:space="0" w:color="auto"/>
            <w:right w:val="none" w:sz="0" w:space="0" w:color="auto"/>
          </w:divBdr>
        </w:div>
        <w:div w:id="1726179439">
          <w:marLeft w:val="0"/>
          <w:marRight w:val="0"/>
          <w:marTop w:val="120"/>
          <w:marBottom w:val="120"/>
          <w:divBdr>
            <w:top w:val="none" w:sz="0" w:space="0" w:color="auto"/>
            <w:left w:val="none" w:sz="0" w:space="0" w:color="auto"/>
            <w:bottom w:val="none" w:sz="0" w:space="0" w:color="auto"/>
            <w:right w:val="none" w:sz="0" w:space="0" w:color="auto"/>
          </w:divBdr>
        </w:div>
        <w:div w:id="241531611">
          <w:marLeft w:val="0"/>
          <w:marRight w:val="0"/>
          <w:marTop w:val="120"/>
          <w:marBottom w:val="120"/>
          <w:divBdr>
            <w:top w:val="none" w:sz="0" w:space="0" w:color="auto"/>
            <w:left w:val="none" w:sz="0" w:space="0" w:color="auto"/>
            <w:bottom w:val="none" w:sz="0" w:space="0" w:color="auto"/>
            <w:right w:val="none" w:sz="0" w:space="0" w:color="auto"/>
          </w:divBdr>
        </w:div>
        <w:div w:id="1150094156">
          <w:marLeft w:val="0"/>
          <w:marRight w:val="0"/>
          <w:marTop w:val="120"/>
          <w:marBottom w:val="120"/>
          <w:divBdr>
            <w:top w:val="none" w:sz="0" w:space="0" w:color="auto"/>
            <w:left w:val="none" w:sz="0" w:space="0" w:color="auto"/>
            <w:bottom w:val="none" w:sz="0" w:space="0" w:color="auto"/>
            <w:right w:val="none" w:sz="0" w:space="0" w:color="auto"/>
          </w:divBdr>
        </w:div>
        <w:div w:id="1807775919">
          <w:marLeft w:val="0"/>
          <w:marRight w:val="0"/>
          <w:marTop w:val="120"/>
          <w:marBottom w:val="120"/>
          <w:divBdr>
            <w:top w:val="none" w:sz="0" w:space="0" w:color="auto"/>
            <w:left w:val="none" w:sz="0" w:space="0" w:color="auto"/>
            <w:bottom w:val="none" w:sz="0" w:space="0" w:color="auto"/>
            <w:right w:val="none" w:sz="0" w:space="0" w:color="auto"/>
          </w:divBdr>
        </w:div>
        <w:div w:id="233007292">
          <w:marLeft w:val="0"/>
          <w:marRight w:val="0"/>
          <w:marTop w:val="120"/>
          <w:marBottom w:val="120"/>
          <w:divBdr>
            <w:top w:val="none" w:sz="0" w:space="0" w:color="auto"/>
            <w:left w:val="none" w:sz="0" w:space="0" w:color="auto"/>
            <w:bottom w:val="none" w:sz="0" w:space="0" w:color="auto"/>
            <w:right w:val="none" w:sz="0" w:space="0" w:color="auto"/>
          </w:divBdr>
        </w:div>
        <w:div w:id="761535895">
          <w:marLeft w:val="0"/>
          <w:marRight w:val="0"/>
          <w:marTop w:val="120"/>
          <w:marBottom w:val="120"/>
          <w:divBdr>
            <w:top w:val="none" w:sz="0" w:space="0" w:color="auto"/>
            <w:left w:val="none" w:sz="0" w:space="0" w:color="auto"/>
            <w:bottom w:val="none" w:sz="0" w:space="0" w:color="auto"/>
            <w:right w:val="none" w:sz="0" w:space="0" w:color="auto"/>
          </w:divBdr>
        </w:div>
        <w:div w:id="1042635862">
          <w:marLeft w:val="0"/>
          <w:marRight w:val="0"/>
          <w:marTop w:val="120"/>
          <w:marBottom w:val="120"/>
          <w:divBdr>
            <w:top w:val="none" w:sz="0" w:space="0" w:color="auto"/>
            <w:left w:val="none" w:sz="0" w:space="0" w:color="auto"/>
            <w:bottom w:val="none" w:sz="0" w:space="0" w:color="auto"/>
            <w:right w:val="none" w:sz="0" w:space="0" w:color="auto"/>
          </w:divBdr>
        </w:div>
        <w:div w:id="1643735936">
          <w:marLeft w:val="0"/>
          <w:marRight w:val="0"/>
          <w:marTop w:val="120"/>
          <w:marBottom w:val="120"/>
          <w:divBdr>
            <w:top w:val="none" w:sz="0" w:space="0" w:color="auto"/>
            <w:left w:val="none" w:sz="0" w:space="0" w:color="auto"/>
            <w:bottom w:val="none" w:sz="0" w:space="0" w:color="auto"/>
            <w:right w:val="none" w:sz="0" w:space="0" w:color="auto"/>
          </w:divBdr>
        </w:div>
        <w:div w:id="901597582">
          <w:marLeft w:val="0"/>
          <w:marRight w:val="0"/>
          <w:marTop w:val="120"/>
          <w:marBottom w:val="120"/>
          <w:divBdr>
            <w:top w:val="none" w:sz="0" w:space="0" w:color="auto"/>
            <w:left w:val="none" w:sz="0" w:space="0" w:color="auto"/>
            <w:bottom w:val="none" w:sz="0" w:space="0" w:color="auto"/>
            <w:right w:val="none" w:sz="0" w:space="0" w:color="auto"/>
          </w:divBdr>
        </w:div>
        <w:div w:id="2105805042">
          <w:marLeft w:val="0"/>
          <w:marRight w:val="0"/>
          <w:marTop w:val="120"/>
          <w:marBottom w:val="120"/>
          <w:divBdr>
            <w:top w:val="none" w:sz="0" w:space="0" w:color="auto"/>
            <w:left w:val="none" w:sz="0" w:space="0" w:color="auto"/>
            <w:bottom w:val="none" w:sz="0" w:space="0" w:color="auto"/>
            <w:right w:val="none" w:sz="0" w:space="0" w:color="auto"/>
          </w:divBdr>
        </w:div>
        <w:div w:id="673412310">
          <w:marLeft w:val="0"/>
          <w:marRight w:val="0"/>
          <w:marTop w:val="120"/>
          <w:marBottom w:val="120"/>
          <w:divBdr>
            <w:top w:val="none" w:sz="0" w:space="0" w:color="auto"/>
            <w:left w:val="none" w:sz="0" w:space="0" w:color="auto"/>
            <w:bottom w:val="none" w:sz="0" w:space="0" w:color="auto"/>
            <w:right w:val="none" w:sz="0" w:space="0" w:color="auto"/>
          </w:divBdr>
        </w:div>
        <w:div w:id="1715734597">
          <w:marLeft w:val="0"/>
          <w:marRight w:val="0"/>
          <w:marTop w:val="120"/>
          <w:marBottom w:val="120"/>
          <w:divBdr>
            <w:top w:val="none" w:sz="0" w:space="0" w:color="auto"/>
            <w:left w:val="none" w:sz="0" w:space="0" w:color="auto"/>
            <w:bottom w:val="none" w:sz="0" w:space="0" w:color="auto"/>
            <w:right w:val="none" w:sz="0" w:space="0" w:color="auto"/>
          </w:divBdr>
        </w:div>
        <w:div w:id="1334339218">
          <w:marLeft w:val="0"/>
          <w:marRight w:val="0"/>
          <w:marTop w:val="120"/>
          <w:marBottom w:val="120"/>
          <w:divBdr>
            <w:top w:val="none" w:sz="0" w:space="0" w:color="auto"/>
            <w:left w:val="none" w:sz="0" w:space="0" w:color="auto"/>
            <w:bottom w:val="none" w:sz="0" w:space="0" w:color="auto"/>
            <w:right w:val="none" w:sz="0" w:space="0" w:color="auto"/>
          </w:divBdr>
        </w:div>
        <w:div w:id="623344221">
          <w:marLeft w:val="0"/>
          <w:marRight w:val="0"/>
          <w:marTop w:val="120"/>
          <w:marBottom w:val="120"/>
          <w:divBdr>
            <w:top w:val="none" w:sz="0" w:space="0" w:color="auto"/>
            <w:left w:val="none" w:sz="0" w:space="0" w:color="auto"/>
            <w:bottom w:val="none" w:sz="0" w:space="0" w:color="auto"/>
            <w:right w:val="none" w:sz="0" w:space="0" w:color="auto"/>
          </w:divBdr>
        </w:div>
        <w:div w:id="2069722657">
          <w:marLeft w:val="0"/>
          <w:marRight w:val="0"/>
          <w:marTop w:val="120"/>
          <w:marBottom w:val="120"/>
          <w:divBdr>
            <w:top w:val="none" w:sz="0" w:space="0" w:color="auto"/>
            <w:left w:val="none" w:sz="0" w:space="0" w:color="auto"/>
            <w:bottom w:val="none" w:sz="0" w:space="0" w:color="auto"/>
            <w:right w:val="none" w:sz="0" w:space="0" w:color="auto"/>
          </w:divBdr>
        </w:div>
        <w:div w:id="209733356">
          <w:marLeft w:val="0"/>
          <w:marRight w:val="0"/>
          <w:marTop w:val="120"/>
          <w:marBottom w:val="120"/>
          <w:divBdr>
            <w:top w:val="none" w:sz="0" w:space="0" w:color="auto"/>
            <w:left w:val="none" w:sz="0" w:space="0" w:color="auto"/>
            <w:bottom w:val="none" w:sz="0" w:space="0" w:color="auto"/>
            <w:right w:val="none" w:sz="0" w:space="0" w:color="auto"/>
          </w:divBdr>
        </w:div>
        <w:div w:id="1876192685">
          <w:marLeft w:val="0"/>
          <w:marRight w:val="0"/>
          <w:marTop w:val="120"/>
          <w:marBottom w:val="120"/>
          <w:divBdr>
            <w:top w:val="none" w:sz="0" w:space="0" w:color="auto"/>
            <w:left w:val="none" w:sz="0" w:space="0" w:color="auto"/>
            <w:bottom w:val="none" w:sz="0" w:space="0" w:color="auto"/>
            <w:right w:val="none" w:sz="0" w:space="0" w:color="auto"/>
          </w:divBdr>
        </w:div>
        <w:div w:id="823358177">
          <w:marLeft w:val="0"/>
          <w:marRight w:val="0"/>
          <w:marTop w:val="120"/>
          <w:marBottom w:val="120"/>
          <w:divBdr>
            <w:top w:val="none" w:sz="0" w:space="0" w:color="auto"/>
            <w:left w:val="none" w:sz="0" w:space="0" w:color="auto"/>
            <w:bottom w:val="none" w:sz="0" w:space="0" w:color="auto"/>
            <w:right w:val="none" w:sz="0" w:space="0" w:color="auto"/>
          </w:divBdr>
        </w:div>
        <w:div w:id="1515538131">
          <w:marLeft w:val="0"/>
          <w:marRight w:val="0"/>
          <w:marTop w:val="120"/>
          <w:marBottom w:val="120"/>
          <w:divBdr>
            <w:top w:val="none" w:sz="0" w:space="0" w:color="auto"/>
            <w:left w:val="none" w:sz="0" w:space="0" w:color="auto"/>
            <w:bottom w:val="none" w:sz="0" w:space="0" w:color="auto"/>
            <w:right w:val="none" w:sz="0" w:space="0" w:color="auto"/>
          </w:divBdr>
        </w:div>
        <w:div w:id="695427566">
          <w:marLeft w:val="0"/>
          <w:marRight w:val="0"/>
          <w:marTop w:val="120"/>
          <w:marBottom w:val="120"/>
          <w:divBdr>
            <w:top w:val="none" w:sz="0" w:space="0" w:color="auto"/>
            <w:left w:val="none" w:sz="0" w:space="0" w:color="auto"/>
            <w:bottom w:val="none" w:sz="0" w:space="0" w:color="auto"/>
            <w:right w:val="none" w:sz="0" w:space="0" w:color="auto"/>
          </w:divBdr>
        </w:div>
        <w:div w:id="44499459">
          <w:marLeft w:val="0"/>
          <w:marRight w:val="0"/>
          <w:marTop w:val="120"/>
          <w:marBottom w:val="120"/>
          <w:divBdr>
            <w:top w:val="none" w:sz="0" w:space="0" w:color="auto"/>
            <w:left w:val="none" w:sz="0" w:space="0" w:color="auto"/>
            <w:bottom w:val="none" w:sz="0" w:space="0" w:color="auto"/>
            <w:right w:val="none" w:sz="0" w:space="0" w:color="auto"/>
          </w:divBdr>
        </w:div>
        <w:div w:id="649942510">
          <w:marLeft w:val="0"/>
          <w:marRight w:val="0"/>
          <w:marTop w:val="120"/>
          <w:marBottom w:val="120"/>
          <w:divBdr>
            <w:top w:val="none" w:sz="0" w:space="0" w:color="auto"/>
            <w:left w:val="none" w:sz="0" w:space="0" w:color="auto"/>
            <w:bottom w:val="none" w:sz="0" w:space="0" w:color="auto"/>
            <w:right w:val="none" w:sz="0" w:space="0" w:color="auto"/>
          </w:divBdr>
        </w:div>
        <w:div w:id="1054087480">
          <w:marLeft w:val="0"/>
          <w:marRight w:val="0"/>
          <w:marTop w:val="120"/>
          <w:marBottom w:val="120"/>
          <w:divBdr>
            <w:top w:val="none" w:sz="0" w:space="0" w:color="auto"/>
            <w:left w:val="none" w:sz="0" w:space="0" w:color="auto"/>
            <w:bottom w:val="none" w:sz="0" w:space="0" w:color="auto"/>
            <w:right w:val="none" w:sz="0" w:space="0" w:color="auto"/>
          </w:divBdr>
        </w:div>
        <w:div w:id="175269548">
          <w:marLeft w:val="0"/>
          <w:marRight w:val="0"/>
          <w:marTop w:val="120"/>
          <w:marBottom w:val="120"/>
          <w:divBdr>
            <w:top w:val="none" w:sz="0" w:space="0" w:color="auto"/>
            <w:left w:val="none" w:sz="0" w:space="0" w:color="auto"/>
            <w:bottom w:val="none" w:sz="0" w:space="0" w:color="auto"/>
            <w:right w:val="none" w:sz="0" w:space="0" w:color="auto"/>
          </w:divBdr>
        </w:div>
        <w:div w:id="2073117433">
          <w:marLeft w:val="0"/>
          <w:marRight w:val="0"/>
          <w:marTop w:val="120"/>
          <w:marBottom w:val="120"/>
          <w:divBdr>
            <w:top w:val="none" w:sz="0" w:space="0" w:color="auto"/>
            <w:left w:val="none" w:sz="0" w:space="0" w:color="auto"/>
            <w:bottom w:val="none" w:sz="0" w:space="0" w:color="auto"/>
            <w:right w:val="none" w:sz="0" w:space="0" w:color="auto"/>
          </w:divBdr>
        </w:div>
        <w:div w:id="1700862140">
          <w:marLeft w:val="0"/>
          <w:marRight w:val="0"/>
          <w:marTop w:val="120"/>
          <w:marBottom w:val="120"/>
          <w:divBdr>
            <w:top w:val="none" w:sz="0" w:space="0" w:color="auto"/>
            <w:left w:val="none" w:sz="0" w:space="0" w:color="auto"/>
            <w:bottom w:val="none" w:sz="0" w:space="0" w:color="auto"/>
            <w:right w:val="none" w:sz="0" w:space="0" w:color="auto"/>
          </w:divBdr>
        </w:div>
        <w:div w:id="1838106746">
          <w:marLeft w:val="0"/>
          <w:marRight w:val="0"/>
          <w:marTop w:val="120"/>
          <w:marBottom w:val="120"/>
          <w:divBdr>
            <w:top w:val="none" w:sz="0" w:space="0" w:color="auto"/>
            <w:left w:val="none" w:sz="0" w:space="0" w:color="auto"/>
            <w:bottom w:val="none" w:sz="0" w:space="0" w:color="auto"/>
            <w:right w:val="none" w:sz="0" w:space="0" w:color="auto"/>
          </w:divBdr>
        </w:div>
        <w:div w:id="71390826">
          <w:marLeft w:val="0"/>
          <w:marRight w:val="0"/>
          <w:marTop w:val="120"/>
          <w:marBottom w:val="120"/>
          <w:divBdr>
            <w:top w:val="none" w:sz="0" w:space="0" w:color="auto"/>
            <w:left w:val="none" w:sz="0" w:space="0" w:color="auto"/>
            <w:bottom w:val="none" w:sz="0" w:space="0" w:color="auto"/>
            <w:right w:val="none" w:sz="0" w:space="0" w:color="auto"/>
          </w:divBdr>
        </w:div>
        <w:div w:id="1280838011">
          <w:marLeft w:val="0"/>
          <w:marRight w:val="0"/>
          <w:marTop w:val="120"/>
          <w:marBottom w:val="120"/>
          <w:divBdr>
            <w:top w:val="none" w:sz="0" w:space="0" w:color="auto"/>
            <w:left w:val="none" w:sz="0" w:space="0" w:color="auto"/>
            <w:bottom w:val="none" w:sz="0" w:space="0" w:color="auto"/>
            <w:right w:val="none" w:sz="0" w:space="0" w:color="auto"/>
          </w:divBdr>
        </w:div>
        <w:div w:id="1134641855">
          <w:marLeft w:val="0"/>
          <w:marRight w:val="0"/>
          <w:marTop w:val="120"/>
          <w:marBottom w:val="120"/>
          <w:divBdr>
            <w:top w:val="none" w:sz="0" w:space="0" w:color="auto"/>
            <w:left w:val="none" w:sz="0" w:space="0" w:color="auto"/>
            <w:bottom w:val="none" w:sz="0" w:space="0" w:color="auto"/>
            <w:right w:val="none" w:sz="0" w:space="0" w:color="auto"/>
          </w:divBdr>
        </w:div>
        <w:div w:id="1168444069">
          <w:marLeft w:val="0"/>
          <w:marRight w:val="0"/>
          <w:marTop w:val="120"/>
          <w:marBottom w:val="120"/>
          <w:divBdr>
            <w:top w:val="none" w:sz="0" w:space="0" w:color="auto"/>
            <w:left w:val="none" w:sz="0" w:space="0" w:color="auto"/>
            <w:bottom w:val="none" w:sz="0" w:space="0" w:color="auto"/>
            <w:right w:val="none" w:sz="0" w:space="0" w:color="auto"/>
          </w:divBdr>
        </w:div>
        <w:div w:id="1806121380">
          <w:marLeft w:val="0"/>
          <w:marRight w:val="0"/>
          <w:marTop w:val="120"/>
          <w:marBottom w:val="120"/>
          <w:divBdr>
            <w:top w:val="none" w:sz="0" w:space="0" w:color="auto"/>
            <w:left w:val="none" w:sz="0" w:space="0" w:color="auto"/>
            <w:bottom w:val="none" w:sz="0" w:space="0" w:color="auto"/>
            <w:right w:val="none" w:sz="0" w:space="0" w:color="auto"/>
          </w:divBdr>
        </w:div>
        <w:div w:id="1746297400">
          <w:marLeft w:val="0"/>
          <w:marRight w:val="0"/>
          <w:marTop w:val="120"/>
          <w:marBottom w:val="120"/>
          <w:divBdr>
            <w:top w:val="none" w:sz="0" w:space="0" w:color="auto"/>
            <w:left w:val="none" w:sz="0" w:space="0" w:color="auto"/>
            <w:bottom w:val="none" w:sz="0" w:space="0" w:color="auto"/>
            <w:right w:val="none" w:sz="0" w:space="0" w:color="auto"/>
          </w:divBdr>
        </w:div>
        <w:div w:id="393704433">
          <w:marLeft w:val="0"/>
          <w:marRight w:val="0"/>
          <w:marTop w:val="120"/>
          <w:marBottom w:val="120"/>
          <w:divBdr>
            <w:top w:val="none" w:sz="0" w:space="0" w:color="auto"/>
            <w:left w:val="none" w:sz="0" w:space="0" w:color="auto"/>
            <w:bottom w:val="none" w:sz="0" w:space="0" w:color="auto"/>
            <w:right w:val="none" w:sz="0" w:space="0" w:color="auto"/>
          </w:divBdr>
        </w:div>
        <w:div w:id="106049930">
          <w:marLeft w:val="0"/>
          <w:marRight w:val="0"/>
          <w:marTop w:val="120"/>
          <w:marBottom w:val="120"/>
          <w:divBdr>
            <w:top w:val="none" w:sz="0" w:space="0" w:color="auto"/>
            <w:left w:val="none" w:sz="0" w:space="0" w:color="auto"/>
            <w:bottom w:val="none" w:sz="0" w:space="0" w:color="auto"/>
            <w:right w:val="none" w:sz="0" w:space="0" w:color="auto"/>
          </w:divBdr>
        </w:div>
        <w:div w:id="385034487">
          <w:marLeft w:val="0"/>
          <w:marRight w:val="0"/>
          <w:marTop w:val="120"/>
          <w:marBottom w:val="120"/>
          <w:divBdr>
            <w:top w:val="none" w:sz="0" w:space="0" w:color="auto"/>
            <w:left w:val="none" w:sz="0" w:space="0" w:color="auto"/>
            <w:bottom w:val="none" w:sz="0" w:space="0" w:color="auto"/>
            <w:right w:val="none" w:sz="0" w:space="0" w:color="auto"/>
          </w:divBdr>
        </w:div>
        <w:div w:id="811140736">
          <w:marLeft w:val="0"/>
          <w:marRight w:val="0"/>
          <w:marTop w:val="120"/>
          <w:marBottom w:val="120"/>
          <w:divBdr>
            <w:top w:val="none" w:sz="0" w:space="0" w:color="auto"/>
            <w:left w:val="none" w:sz="0" w:space="0" w:color="auto"/>
            <w:bottom w:val="none" w:sz="0" w:space="0" w:color="auto"/>
            <w:right w:val="none" w:sz="0" w:space="0" w:color="auto"/>
          </w:divBdr>
        </w:div>
        <w:div w:id="1590918930">
          <w:marLeft w:val="0"/>
          <w:marRight w:val="0"/>
          <w:marTop w:val="120"/>
          <w:marBottom w:val="120"/>
          <w:divBdr>
            <w:top w:val="none" w:sz="0" w:space="0" w:color="auto"/>
            <w:left w:val="none" w:sz="0" w:space="0" w:color="auto"/>
            <w:bottom w:val="none" w:sz="0" w:space="0" w:color="auto"/>
            <w:right w:val="none" w:sz="0" w:space="0" w:color="auto"/>
          </w:divBdr>
        </w:div>
        <w:div w:id="305818985">
          <w:marLeft w:val="0"/>
          <w:marRight w:val="0"/>
          <w:marTop w:val="120"/>
          <w:marBottom w:val="120"/>
          <w:divBdr>
            <w:top w:val="none" w:sz="0" w:space="0" w:color="auto"/>
            <w:left w:val="none" w:sz="0" w:space="0" w:color="auto"/>
            <w:bottom w:val="none" w:sz="0" w:space="0" w:color="auto"/>
            <w:right w:val="none" w:sz="0" w:space="0" w:color="auto"/>
          </w:divBdr>
        </w:div>
        <w:div w:id="1814327874">
          <w:marLeft w:val="0"/>
          <w:marRight w:val="0"/>
          <w:marTop w:val="120"/>
          <w:marBottom w:val="120"/>
          <w:divBdr>
            <w:top w:val="none" w:sz="0" w:space="0" w:color="auto"/>
            <w:left w:val="none" w:sz="0" w:space="0" w:color="auto"/>
            <w:bottom w:val="none" w:sz="0" w:space="0" w:color="auto"/>
            <w:right w:val="none" w:sz="0" w:space="0" w:color="auto"/>
          </w:divBdr>
        </w:div>
        <w:div w:id="2010595624">
          <w:marLeft w:val="0"/>
          <w:marRight w:val="0"/>
          <w:marTop w:val="120"/>
          <w:marBottom w:val="120"/>
          <w:divBdr>
            <w:top w:val="none" w:sz="0" w:space="0" w:color="auto"/>
            <w:left w:val="none" w:sz="0" w:space="0" w:color="auto"/>
            <w:bottom w:val="none" w:sz="0" w:space="0" w:color="auto"/>
            <w:right w:val="none" w:sz="0" w:space="0" w:color="auto"/>
          </w:divBdr>
        </w:div>
        <w:div w:id="1137335009">
          <w:marLeft w:val="0"/>
          <w:marRight w:val="0"/>
          <w:marTop w:val="120"/>
          <w:marBottom w:val="120"/>
          <w:divBdr>
            <w:top w:val="none" w:sz="0" w:space="0" w:color="auto"/>
            <w:left w:val="none" w:sz="0" w:space="0" w:color="auto"/>
            <w:bottom w:val="none" w:sz="0" w:space="0" w:color="auto"/>
            <w:right w:val="none" w:sz="0" w:space="0" w:color="auto"/>
          </w:divBdr>
        </w:div>
        <w:div w:id="355739217">
          <w:marLeft w:val="0"/>
          <w:marRight w:val="0"/>
          <w:marTop w:val="120"/>
          <w:marBottom w:val="120"/>
          <w:divBdr>
            <w:top w:val="none" w:sz="0" w:space="0" w:color="auto"/>
            <w:left w:val="none" w:sz="0" w:space="0" w:color="auto"/>
            <w:bottom w:val="none" w:sz="0" w:space="0" w:color="auto"/>
            <w:right w:val="none" w:sz="0" w:space="0" w:color="auto"/>
          </w:divBdr>
        </w:div>
        <w:div w:id="1918510825">
          <w:marLeft w:val="0"/>
          <w:marRight w:val="0"/>
          <w:marTop w:val="120"/>
          <w:marBottom w:val="120"/>
          <w:divBdr>
            <w:top w:val="none" w:sz="0" w:space="0" w:color="auto"/>
            <w:left w:val="none" w:sz="0" w:space="0" w:color="auto"/>
            <w:bottom w:val="none" w:sz="0" w:space="0" w:color="auto"/>
            <w:right w:val="none" w:sz="0" w:space="0" w:color="auto"/>
          </w:divBdr>
        </w:div>
        <w:div w:id="1338189165">
          <w:marLeft w:val="0"/>
          <w:marRight w:val="0"/>
          <w:marTop w:val="120"/>
          <w:marBottom w:val="120"/>
          <w:divBdr>
            <w:top w:val="none" w:sz="0" w:space="0" w:color="auto"/>
            <w:left w:val="none" w:sz="0" w:space="0" w:color="auto"/>
            <w:bottom w:val="none" w:sz="0" w:space="0" w:color="auto"/>
            <w:right w:val="none" w:sz="0" w:space="0" w:color="auto"/>
          </w:divBdr>
        </w:div>
        <w:div w:id="1198278560">
          <w:marLeft w:val="0"/>
          <w:marRight w:val="0"/>
          <w:marTop w:val="120"/>
          <w:marBottom w:val="120"/>
          <w:divBdr>
            <w:top w:val="none" w:sz="0" w:space="0" w:color="auto"/>
            <w:left w:val="none" w:sz="0" w:space="0" w:color="auto"/>
            <w:bottom w:val="none" w:sz="0" w:space="0" w:color="auto"/>
            <w:right w:val="none" w:sz="0" w:space="0" w:color="auto"/>
          </w:divBdr>
        </w:div>
        <w:div w:id="1890606724">
          <w:marLeft w:val="0"/>
          <w:marRight w:val="0"/>
          <w:marTop w:val="120"/>
          <w:marBottom w:val="120"/>
          <w:divBdr>
            <w:top w:val="none" w:sz="0" w:space="0" w:color="auto"/>
            <w:left w:val="none" w:sz="0" w:space="0" w:color="auto"/>
            <w:bottom w:val="none" w:sz="0" w:space="0" w:color="auto"/>
            <w:right w:val="none" w:sz="0" w:space="0" w:color="auto"/>
          </w:divBdr>
        </w:div>
        <w:div w:id="159077136">
          <w:marLeft w:val="0"/>
          <w:marRight w:val="0"/>
          <w:marTop w:val="120"/>
          <w:marBottom w:val="120"/>
          <w:divBdr>
            <w:top w:val="none" w:sz="0" w:space="0" w:color="auto"/>
            <w:left w:val="none" w:sz="0" w:space="0" w:color="auto"/>
            <w:bottom w:val="none" w:sz="0" w:space="0" w:color="auto"/>
            <w:right w:val="none" w:sz="0" w:space="0" w:color="auto"/>
          </w:divBdr>
        </w:div>
        <w:div w:id="570122091">
          <w:marLeft w:val="0"/>
          <w:marRight w:val="0"/>
          <w:marTop w:val="120"/>
          <w:marBottom w:val="120"/>
          <w:divBdr>
            <w:top w:val="none" w:sz="0" w:space="0" w:color="auto"/>
            <w:left w:val="none" w:sz="0" w:space="0" w:color="auto"/>
            <w:bottom w:val="none" w:sz="0" w:space="0" w:color="auto"/>
            <w:right w:val="none" w:sz="0" w:space="0" w:color="auto"/>
          </w:divBdr>
        </w:div>
        <w:div w:id="533268486">
          <w:marLeft w:val="0"/>
          <w:marRight w:val="0"/>
          <w:marTop w:val="120"/>
          <w:marBottom w:val="120"/>
          <w:divBdr>
            <w:top w:val="none" w:sz="0" w:space="0" w:color="auto"/>
            <w:left w:val="none" w:sz="0" w:space="0" w:color="auto"/>
            <w:bottom w:val="none" w:sz="0" w:space="0" w:color="auto"/>
            <w:right w:val="none" w:sz="0" w:space="0" w:color="auto"/>
          </w:divBdr>
        </w:div>
        <w:div w:id="1774126774">
          <w:marLeft w:val="0"/>
          <w:marRight w:val="0"/>
          <w:marTop w:val="120"/>
          <w:marBottom w:val="120"/>
          <w:divBdr>
            <w:top w:val="none" w:sz="0" w:space="0" w:color="auto"/>
            <w:left w:val="none" w:sz="0" w:space="0" w:color="auto"/>
            <w:bottom w:val="none" w:sz="0" w:space="0" w:color="auto"/>
            <w:right w:val="none" w:sz="0" w:space="0" w:color="auto"/>
          </w:divBdr>
        </w:div>
        <w:div w:id="1928614676">
          <w:marLeft w:val="0"/>
          <w:marRight w:val="0"/>
          <w:marTop w:val="120"/>
          <w:marBottom w:val="120"/>
          <w:divBdr>
            <w:top w:val="none" w:sz="0" w:space="0" w:color="auto"/>
            <w:left w:val="none" w:sz="0" w:space="0" w:color="auto"/>
            <w:bottom w:val="none" w:sz="0" w:space="0" w:color="auto"/>
            <w:right w:val="none" w:sz="0" w:space="0" w:color="auto"/>
          </w:divBdr>
        </w:div>
        <w:div w:id="912543936">
          <w:marLeft w:val="0"/>
          <w:marRight w:val="0"/>
          <w:marTop w:val="120"/>
          <w:marBottom w:val="120"/>
          <w:divBdr>
            <w:top w:val="none" w:sz="0" w:space="0" w:color="auto"/>
            <w:left w:val="none" w:sz="0" w:space="0" w:color="auto"/>
            <w:bottom w:val="none" w:sz="0" w:space="0" w:color="auto"/>
            <w:right w:val="none" w:sz="0" w:space="0" w:color="auto"/>
          </w:divBdr>
        </w:div>
        <w:div w:id="60492975">
          <w:marLeft w:val="0"/>
          <w:marRight w:val="0"/>
          <w:marTop w:val="120"/>
          <w:marBottom w:val="120"/>
          <w:divBdr>
            <w:top w:val="none" w:sz="0" w:space="0" w:color="auto"/>
            <w:left w:val="none" w:sz="0" w:space="0" w:color="auto"/>
            <w:bottom w:val="none" w:sz="0" w:space="0" w:color="auto"/>
            <w:right w:val="none" w:sz="0" w:space="0" w:color="auto"/>
          </w:divBdr>
        </w:div>
        <w:div w:id="472871083">
          <w:marLeft w:val="0"/>
          <w:marRight w:val="0"/>
          <w:marTop w:val="120"/>
          <w:marBottom w:val="120"/>
          <w:divBdr>
            <w:top w:val="none" w:sz="0" w:space="0" w:color="auto"/>
            <w:left w:val="none" w:sz="0" w:space="0" w:color="auto"/>
            <w:bottom w:val="none" w:sz="0" w:space="0" w:color="auto"/>
            <w:right w:val="none" w:sz="0" w:space="0" w:color="auto"/>
          </w:divBdr>
        </w:div>
        <w:div w:id="2037534027">
          <w:marLeft w:val="0"/>
          <w:marRight w:val="0"/>
          <w:marTop w:val="120"/>
          <w:marBottom w:val="120"/>
          <w:divBdr>
            <w:top w:val="none" w:sz="0" w:space="0" w:color="auto"/>
            <w:left w:val="none" w:sz="0" w:space="0" w:color="auto"/>
            <w:bottom w:val="none" w:sz="0" w:space="0" w:color="auto"/>
            <w:right w:val="none" w:sz="0" w:space="0" w:color="auto"/>
          </w:divBdr>
        </w:div>
        <w:div w:id="1225141272">
          <w:marLeft w:val="0"/>
          <w:marRight w:val="0"/>
          <w:marTop w:val="120"/>
          <w:marBottom w:val="120"/>
          <w:divBdr>
            <w:top w:val="none" w:sz="0" w:space="0" w:color="auto"/>
            <w:left w:val="none" w:sz="0" w:space="0" w:color="auto"/>
            <w:bottom w:val="none" w:sz="0" w:space="0" w:color="auto"/>
            <w:right w:val="none" w:sz="0" w:space="0" w:color="auto"/>
          </w:divBdr>
        </w:div>
        <w:div w:id="1005673487">
          <w:marLeft w:val="0"/>
          <w:marRight w:val="0"/>
          <w:marTop w:val="120"/>
          <w:marBottom w:val="120"/>
          <w:divBdr>
            <w:top w:val="none" w:sz="0" w:space="0" w:color="auto"/>
            <w:left w:val="none" w:sz="0" w:space="0" w:color="auto"/>
            <w:bottom w:val="none" w:sz="0" w:space="0" w:color="auto"/>
            <w:right w:val="none" w:sz="0" w:space="0" w:color="auto"/>
          </w:divBdr>
        </w:div>
        <w:div w:id="1537546629">
          <w:marLeft w:val="0"/>
          <w:marRight w:val="0"/>
          <w:marTop w:val="120"/>
          <w:marBottom w:val="120"/>
          <w:divBdr>
            <w:top w:val="none" w:sz="0" w:space="0" w:color="auto"/>
            <w:left w:val="none" w:sz="0" w:space="0" w:color="auto"/>
            <w:bottom w:val="none" w:sz="0" w:space="0" w:color="auto"/>
            <w:right w:val="none" w:sz="0" w:space="0" w:color="auto"/>
          </w:divBdr>
        </w:div>
        <w:div w:id="279072840">
          <w:marLeft w:val="0"/>
          <w:marRight w:val="0"/>
          <w:marTop w:val="120"/>
          <w:marBottom w:val="120"/>
          <w:divBdr>
            <w:top w:val="none" w:sz="0" w:space="0" w:color="auto"/>
            <w:left w:val="none" w:sz="0" w:space="0" w:color="auto"/>
            <w:bottom w:val="none" w:sz="0" w:space="0" w:color="auto"/>
            <w:right w:val="none" w:sz="0" w:space="0" w:color="auto"/>
          </w:divBdr>
        </w:div>
        <w:div w:id="1867018086">
          <w:marLeft w:val="0"/>
          <w:marRight w:val="0"/>
          <w:marTop w:val="120"/>
          <w:marBottom w:val="120"/>
          <w:divBdr>
            <w:top w:val="none" w:sz="0" w:space="0" w:color="auto"/>
            <w:left w:val="none" w:sz="0" w:space="0" w:color="auto"/>
            <w:bottom w:val="none" w:sz="0" w:space="0" w:color="auto"/>
            <w:right w:val="none" w:sz="0" w:space="0" w:color="auto"/>
          </w:divBdr>
        </w:div>
        <w:div w:id="1062602955">
          <w:marLeft w:val="0"/>
          <w:marRight w:val="0"/>
          <w:marTop w:val="120"/>
          <w:marBottom w:val="120"/>
          <w:divBdr>
            <w:top w:val="none" w:sz="0" w:space="0" w:color="auto"/>
            <w:left w:val="none" w:sz="0" w:space="0" w:color="auto"/>
            <w:bottom w:val="none" w:sz="0" w:space="0" w:color="auto"/>
            <w:right w:val="none" w:sz="0" w:space="0" w:color="auto"/>
          </w:divBdr>
        </w:div>
        <w:div w:id="1642535316">
          <w:marLeft w:val="0"/>
          <w:marRight w:val="0"/>
          <w:marTop w:val="120"/>
          <w:marBottom w:val="120"/>
          <w:divBdr>
            <w:top w:val="none" w:sz="0" w:space="0" w:color="auto"/>
            <w:left w:val="none" w:sz="0" w:space="0" w:color="auto"/>
            <w:bottom w:val="none" w:sz="0" w:space="0" w:color="auto"/>
            <w:right w:val="none" w:sz="0" w:space="0" w:color="auto"/>
          </w:divBdr>
        </w:div>
        <w:div w:id="1668090777">
          <w:marLeft w:val="0"/>
          <w:marRight w:val="0"/>
          <w:marTop w:val="120"/>
          <w:marBottom w:val="120"/>
          <w:divBdr>
            <w:top w:val="none" w:sz="0" w:space="0" w:color="auto"/>
            <w:left w:val="none" w:sz="0" w:space="0" w:color="auto"/>
            <w:bottom w:val="none" w:sz="0" w:space="0" w:color="auto"/>
            <w:right w:val="none" w:sz="0" w:space="0" w:color="auto"/>
          </w:divBdr>
        </w:div>
        <w:div w:id="25906826">
          <w:marLeft w:val="0"/>
          <w:marRight w:val="0"/>
          <w:marTop w:val="120"/>
          <w:marBottom w:val="120"/>
          <w:divBdr>
            <w:top w:val="none" w:sz="0" w:space="0" w:color="auto"/>
            <w:left w:val="none" w:sz="0" w:space="0" w:color="auto"/>
            <w:bottom w:val="none" w:sz="0" w:space="0" w:color="auto"/>
            <w:right w:val="none" w:sz="0" w:space="0" w:color="auto"/>
          </w:divBdr>
        </w:div>
        <w:div w:id="828788543">
          <w:marLeft w:val="0"/>
          <w:marRight w:val="0"/>
          <w:marTop w:val="120"/>
          <w:marBottom w:val="120"/>
          <w:divBdr>
            <w:top w:val="none" w:sz="0" w:space="0" w:color="auto"/>
            <w:left w:val="none" w:sz="0" w:space="0" w:color="auto"/>
            <w:bottom w:val="none" w:sz="0" w:space="0" w:color="auto"/>
            <w:right w:val="none" w:sz="0" w:space="0" w:color="auto"/>
          </w:divBdr>
        </w:div>
        <w:div w:id="966084756">
          <w:marLeft w:val="0"/>
          <w:marRight w:val="0"/>
          <w:marTop w:val="120"/>
          <w:marBottom w:val="120"/>
          <w:divBdr>
            <w:top w:val="none" w:sz="0" w:space="0" w:color="auto"/>
            <w:left w:val="none" w:sz="0" w:space="0" w:color="auto"/>
            <w:bottom w:val="none" w:sz="0" w:space="0" w:color="auto"/>
            <w:right w:val="none" w:sz="0" w:space="0" w:color="auto"/>
          </w:divBdr>
        </w:div>
        <w:div w:id="2095280962">
          <w:marLeft w:val="0"/>
          <w:marRight w:val="0"/>
          <w:marTop w:val="120"/>
          <w:marBottom w:val="120"/>
          <w:divBdr>
            <w:top w:val="none" w:sz="0" w:space="0" w:color="auto"/>
            <w:left w:val="none" w:sz="0" w:space="0" w:color="auto"/>
            <w:bottom w:val="none" w:sz="0" w:space="0" w:color="auto"/>
            <w:right w:val="none" w:sz="0" w:space="0" w:color="auto"/>
          </w:divBdr>
        </w:div>
        <w:div w:id="1695838252">
          <w:marLeft w:val="0"/>
          <w:marRight w:val="0"/>
          <w:marTop w:val="120"/>
          <w:marBottom w:val="120"/>
          <w:divBdr>
            <w:top w:val="none" w:sz="0" w:space="0" w:color="auto"/>
            <w:left w:val="none" w:sz="0" w:space="0" w:color="auto"/>
            <w:bottom w:val="none" w:sz="0" w:space="0" w:color="auto"/>
            <w:right w:val="none" w:sz="0" w:space="0" w:color="auto"/>
          </w:divBdr>
        </w:div>
        <w:div w:id="1994983487">
          <w:marLeft w:val="0"/>
          <w:marRight w:val="0"/>
          <w:marTop w:val="120"/>
          <w:marBottom w:val="120"/>
          <w:divBdr>
            <w:top w:val="none" w:sz="0" w:space="0" w:color="auto"/>
            <w:left w:val="none" w:sz="0" w:space="0" w:color="auto"/>
            <w:bottom w:val="none" w:sz="0" w:space="0" w:color="auto"/>
            <w:right w:val="none" w:sz="0" w:space="0" w:color="auto"/>
          </w:divBdr>
        </w:div>
        <w:div w:id="1771198561">
          <w:marLeft w:val="0"/>
          <w:marRight w:val="0"/>
          <w:marTop w:val="120"/>
          <w:marBottom w:val="120"/>
          <w:divBdr>
            <w:top w:val="none" w:sz="0" w:space="0" w:color="auto"/>
            <w:left w:val="none" w:sz="0" w:space="0" w:color="auto"/>
            <w:bottom w:val="none" w:sz="0" w:space="0" w:color="auto"/>
            <w:right w:val="none" w:sz="0" w:space="0" w:color="auto"/>
          </w:divBdr>
        </w:div>
        <w:div w:id="421146159">
          <w:marLeft w:val="0"/>
          <w:marRight w:val="0"/>
          <w:marTop w:val="120"/>
          <w:marBottom w:val="120"/>
          <w:divBdr>
            <w:top w:val="none" w:sz="0" w:space="0" w:color="auto"/>
            <w:left w:val="none" w:sz="0" w:space="0" w:color="auto"/>
            <w:bottom w:val="none" w:sz="0" w:space="0" w:color="auto"/>
            <w:right w:val="none" w:sz="0" w:space="0" w:color="auto"/>
          </w:divBdr>
        </w:div>
        <w:div w:id="1329557482">
          <w:marLeft w:val="0"/>
          <w:marRight w:val="0"/>
          <w:marTop w:val="120"/>
          <w:marBottom w:val="120"/>
          <w:divBdr>
            <w:top w:val="none" w:sz="0" w:space="0" w:color="auto"/>
            <w:left w:val="none" w:sz="0" w:space="0" w:color="auto"/>
            <w:bottom w:val="none" w:sz="0" w:space="0" w:color="auto"/>
            <w:right w:val="none" w:sz="0" w:space="0" w:color="auto"/>
          </w:divBdr>
        </w:div>
        <w:div w:id="316225047">
          <w:marLeft w:val="0"/>
          <w:marRight w:val="0"/>
          <w:marTop w:val="120"/>
          <w:marBottom w:val="120"/>
          <w:divBdr>
            <w:top w:val="none" w:sz="0" w:space="0" w:color="auto"/>
            <w:left w:val="none" w:sz="0" w:space="0" w:color="auto"/>
            <w:bottom w:val="none" w:sz="0" w:space="0" w:color="auto"/>
            <w:right w:val="none" w:sz="0" w:space="0" w:color="auto"/>
          </w:divBdr>
        </w:div>
        <w:div w:id="999578198">
          <w:marLeft w:val="0"/>
          <w:marRight w:val="0"/>
          <w:marTop w:val="120"/>
          <w:marBottom w:val="120"/>
          <w:divBdr>
            <w:top w:val="none" w:sz="0" w:space="0" w:color="auto"/>
            <w:left w:val="none" w:sz="0" w:space="0" w:color="auto"/>
            <w:bottom w:val="none" w:sz="0" w:space="0" w:color="auto"/>
            <w:right w:val="none" w:sz="0" w:space="0" w:color="auto"/>
          </w:divBdr>
        </w:div>
        <w:div w:id="690645630">
          <w:marLeft w:val="0"/>
          <w:marRight w:val="0"/>
          <w:marTop w:val="120"/>
          <w:marBottom w:val="120"/>
          <w:divBdr>
            <w:top w:val="none" w:sz="0" w:space="0" w:color="auto"/>
            <w:left w:val="none" w:sz="0" w:space="0" w:color="auto"/>
            <w:bottom w:val="none" w:sz="0" w:space="0" w:color="auto"/>
            <w:right w:val="none" w:sz="0" w:space="0" w:color="auto"/>
          </w:divBdr>
        </w:div>
        <w:div w:id="158084262">
          <w:marLeft w:val="0"/>
          <w:marRight w:val="0"/>
          <w:marTop w:val="120"/>
          <w:marBottom w:val="120"/>
          <w:divBdr>
            <w:top w:val="none" w:sz="0" w:space="0" w:color="auto"/>
            <w:left w:val="none" w:sz="0" w:space="0" w:color="auto"/>
            <w:bottom w:val="none" w:sz="0" w:space="0" w:color="auto"/>
            <w:right w:val="none" w:sz="0" w:space="0" w:color="auto"/>
          </w:divBdr>
        </w:div>
        <w:div w:id="1707365721">
          <w:marLeft w:val="0"/>
          <w:marRight w:val="0"/>
          <w:marTop w:val="120"/>
          <w:marBottom w:val="120"/>
          <w:divBdr>
            <w:top w:val="none" w:sz="0" w:space="0" w:color="auto"/>
            <w:left w:val="none" w:sz="0" w:space="0" w:color="auto"/>
            <w:bottom w:val="none" w:sz="0" w:space="0" w:color="auto"/>
            <w:right w:val="none" w:sz="0" w:space="0" w:color="auto"/>
          </w:divBdr>
        </w:div>
        <w:div w:id="1704476740">
          <w:marLeft w:val="0"/>
          <w:marRight w:val="0"/>
          <w:marTop w:val="120"/>
          <w:marBottom w:val="120"/>
          <w:divBdr>
            <w:top w:val="none" w:sz="0" w:space="0" w:color="auto"/>
            <w:left w:val="none" w:sz="0" w:space="0" w:color="auto"/>
            <w:bottom w:val="none" w:sz="0" w:space="0" w:color="auto"/>
            <w:right w:val="none" w:sz="0" w:space="0" w:color="auto"/>
          </w:divBdr>
        </w:div>
        <w:div w:id="2034763875">
          <w:marLeft w:val="0"/>
          <w:marRight w:val="0"/>
          <w:marTop w:val="120"/>
          <w:marBottom w:val="120"/>
          <w:divBdr>
            <w:top w:val="none" w:sz="0" w:space="0" w:color="auto"/>
            <w:left w:val="none" w:sz="0" w:space="0" w:color="auto"/>
            <w:bottom w:val="none" w:sz="0" w:space="0" w:color="auto"/>
            <w:right w:val="none" w:sz="0" w:space="0" w:color="auto"/>
          </w:divBdr>
        </w:div>
        <w:div w:id="1423916337">
          <w:marLeft w:val="0"/>
          <w:marRight w:val="0"/>
          <w:marTop w:val="120"/>
          <w:marBottom w:val="120"/>
          <w:divBdr>
            <w:top w:val="none" w:sz="0" w:space="0" w:color="auto"/>
            <w:left w:val="none" w:sz="0" w:space="0" w:color="auto"/>
            <w:bottom w:val="none" w:sz="0" w:space="0" w:color="auto"/>
            <w:right w:val="none" w:sz="0" w:space="0" w:color="auto"/>
          </w:divBdr>
        </w:div>
        <w:div w:id="688336104">
          <w:marLeft w:val="0"/>
          <w:marRight w:val="0"/>
          <w:marTop w:val="120"/>
          <w:marBottom w:val="120"/>
          <w:divBdr>
            <w:top w:val="none" w:sz="0" w:space="0" w:color="auto"/>
            <w:left w:val="none" w:sz="0" w:space="0" w:color="auto"/>
            <w:bottom w:val="none" w:sz="0" w:space="0" w:color="auto"/>
            <w:right w:val="none" w:sz="0" w:space="0" w:color="auto"/>
          </w:divBdr>
        </w:div>
        <w:div w:id="1453018511">
          <w:marLeft w:val="0"/>
          <w:marRight w:val="0"/>
          <w:marTop w:val="120"/>
          <w:marBottom w:val="120"/>
          <w:divBdr>
            <w:top w:val="none" w:sz="0" w:space="0" w:color="auto"/>
            <w:left w:val="none" w:sz="0" w:space="0" w:color="auto"/>
            <w:bottom w:val="none" w:sz="0" w:space="0" w:color="auto"/>
            <w:right w:val="none" w:sz="0" w:space="0" w:color="auto"/>
          </w:divBdr>
        </w:div>
        <w:div w:id="1987124722">
          <w:marLeft w:val="0"/>
          <w:marRight w:val="0"/>
          <w:marTop w:val="120"/>
          <w:marBottom w:val="120"/>
          <w:divBdr>
            <w:top w:val="none" w:sz="0" w:space="0" w:color="auto"/>
            <w:left w:val="none" w:sz="0" w:space="0" w:color="auto"/>
            <w:bottom w:val="none" w:sz="0" w:space="0" w:color="auto"/>
            <w:right w:val="none" w:sz="0" w:space="0" w:color="auto"/>
          </w:divBdr>
        </w:div>
        <w:div w:id="1364865110">
          <w:marLeft w:val="0"/>
          <w:marRight w:val="0"/>
          <w:marTop w:val="120"/>
          <w:marBottom w:val="120"/>
          <w:divBdr>
            <w:top w:val="none" w:sz="0" w:space="0" w:color="auto"/>
            <w:left w:val="none" w:sz="0" w:space="0" w:color="auto"/>
            <w:bottom w:val="none" w:sz="0" w:space="0" w:color="auto"/>
            <w:right w:val="none" w:sz="0" w:space="0" w:color="auto"/>
          </w:divBdr>
        </w:div>
        <w:div w:id="1810825975">
          <w:marLeft w:val="0"/>
          <w:marRight w:val="0"/>
          <w:marTop w:val="120"/>
          <w:marBottom w:val="120"/>
          <w:divBdr>
            <w:top w:val="none" w:sz="0" w:space="0" w:color="auto"/>
            <w:left w:val="none" w:sz="0" w:space="0" w:color="auto"/>
            <w:bottom w:val="none" w:sz="0" w:space="0" w:color="auto"/>
            <w:right w:val="none" w:sz="0" w:space="0" w:color="auto"/>
          </w:divBdr>
        </w:div>
        <w:div w:id="1386833495">
          <w:marLeft w:val="0"/>
          <w:marRight w:val="0"/>
          <w:marTop w:val="120"/>
          <w:marBottom w:val="120"/>
          <w:divBdr>
            <w:top w:val="none" w:sz="0" w:space="0" w:color="auto"/>
            <w:left w:val="none" w:sz="0" w:space="0" w:color="auto"/>
            <w:bottom w:val="none" w:sz="0" w:space="0" w:color="auto"/>
            <w:right w:val="none" w:sz="0" w:space="0" w:color="auto"/>
          </w:divBdr>
        </w:div>
        <w:div w:id="967398673">
          <w:marLeft w:val="0"/>
          <w:marRight w:val="0"/>
          <w:marTop w:val="120"/>
          <w:marBottom w:val="120"/>
          <w:divBdr>
            <w:top w:val="none" w:sz="0" w:space="0" w:color="auto"/>
            <w:left w:val="none" w:sz="0" w:space="0" w:color="auto"/>
            <w:bottom w:val="none" w:sz="0" w:space="0" w:color="auto"/>
            <w:right w:val="none" w:sz="0" w:space="0" w:color="auto"/>
          </w:divBdr>
        </w:div>
        <w:div w:id="167450798">
          <w:marLeft w:val="0"/>
          <w:marRight w:val="0"/>
          <w:marTop w:val="120"/>
          <w:marBottom w:val="120"/>
          <w:divBdr>
            <w:top w:val="none" w:sz="0" w:space="0" w:color="auto"/>
            <w:left w:val="none" w:sz="0" w:space="0" w:color="auto"/>
            <w:bottom w:val="none" w:sz="0" w:space="0" w:color="auto"/>
            <w:right w:val="none" w:sz="0" w:space="0" w:color="auto"/>
          </w:divBdr>
        </w:div>
        <w:div w:id="1413964451">
          <w:marLeft w:val="0"/>
          <w:marRight w:val="0"/>
          <w:marTop w:val="120"/>
          <w:marBottom w:val="120"/>
          <w:divBdr>
            <w:top w:val="none" w:sz="0" w:space="0" w:color="auto"/>
            <w:left w:val="none" w:sz="0" w:space="0" w:color="auto"/>
            <w:bottom w:val="none" w:sz="0" w:space="0" w:color="auto"/>
            <w:right w:val="none" w:sz="0" w:space="0" w:color="auto"/>
          </w:divBdr>
        </w:div>
        <w:div w:id="922298471">
          <w:marLeft w:val="0"/>
          <w:marRight w:val="0"/>
          <w:marTop w:val="120"/>
          <w:marBottom w:val="120"/>
          <w:divBdr>
            <w:top w:val="none" w:sz="0" w:space="0" w:color="auto"/>
            <w:left w:val="none" w:sz="0" w:space="0" w:color="auto"/>
            <w:bottom w:val="none" w:sz="0" w:space="0" w:color="auto"/>
            <w:right w:val="none" w:sz="0" w:space="0" w:color="auto"/>
          </w:divBdr>
        </w:div>
        <w:div w:id="2036884212">
          <w:marLeft w:val="0"/>
          <w:marRight w:val="0"/>
          <w:marTop w:val="120"/>
          <w:marBottom w:val="120"/>
          <w:divBdr>
            <w:top w:val="none" w:sz="0" w:space="0" w:color="auto"/>
            <w:left w:val="none" w:sz="0" w:space="0" w:color="auto"/>
            <w:bottom w:val="none" w:sz="0" w:space="0" w:color="auto"/>
            <w:right w:val="none" w:sz="0" w:space="0" w:color="auto"/>
          </w:divBdr>
        </w:div>
        <w:div w:id="1313291827">
          <w:marLeft w:val="0"/>
          <w:marRight w:val="0"/>
          <w:marTop w:val="120"/>
          <w:marBottom w:val="120"/>
          <w:divBdr>
            <w:top w:val="none" w:sz="0" w:space="0" w:color="auto"/>
            <w:left w:val="none" w:sz="0" w:space="0" w:color="auto"/>
            <w:bottom w:val="none" w:sz="0" w:space="0" w:color="auto"/>
            <w:right w:val="none" w:sz="0" w:space="0" w:color="auto"/>
          </w:divBdr>
        </w:div>
        <w:div w:id="1176652701">
          <w:marLeft w:val="0"/>
          <w:marRight w:val="0"/>
          <w:marTop w:val="120"/>
          <w:marBottom w:val="120"/>
          <w:divBdr>
            <w:top w:val="none" w:sz="0" w:space="0" w:color="auto"/>
            <w:left w:val="none" w:sz="0" w:space="0" w:color="auto"/>
            <w:bottom w:val="none" w:sz="0" w:space="0" w:color="auto"/>
            <w:right w:val="none" w:sz="0" w:space="0" w:color="auto"/>
          </w:divBdr>
        </w:div>
        <w:div w:id="1868444611">
          <w:marLeft w:val="0"/>
          <w:marRight w:val="0"/>
          <w:marTop w:val="120"/>
          <w:marBottom w:val="120"/>
          <w:divBdr>
            <w:top w:val="none" w:sz="0" w:space="0" w:color="auto"/>
            <w:left w:val="none" w:sz="0" w:space="0" w:color="auto"/>
            <w:bottom w:val="none" w:sz="0" w:space="0" w:color="auto"/>
            <w:right w:val="none" w:sz="0" w:space="0" w:color="auto"/>
          </w:divBdr>
        </w:div>
        <w:div w:id="1353728947">
          <w:marLeft w:val="0"/>
          <w:marRight w:val="0"/>
          <w:marTop w:val="120"/>
          <w:marBottom w:val="120"/>
          <w:divBdr>
            <w:top w:val="none" w:sz="0" w:space="0" w:color="auto"/>
            <w:left w:val="none" w:sz="0" w:space="0" w:color="auto"/>
            <w:bottom w:val="none" w:sz="0" w:space="0" w:color="auto"/>
            <w:right w:val="none" w:sz="0" w:space="0" w:color="auto"/>
          </w:divBdr>
        </w:div>
        <w:div w:id="1391273751">
          <w:marLeft w:val="0"/>
          <w:marRight w:val="0"/>
          <w:marTop w:val="120"/>
          <w:marBottom w:val="120"/>
          <w:divBdr>
            <w:top w:val="none" w:sz="0" w:space="0" w:color="auto"/>
            <w:left w:val="none" w:sz="0" w:space="0" w:color="auto"/>
            <w:bottom w:val="none" w:sz="0" w:space="0" w:color="auto"/>
            <w:right w:val="none" w:sz="0" w:space="0" w:color="auto"/>
          </w:divBdr>
        </w:div>
        <w:div w:id="896551839">
          <w:marLeft w:val="0"/>
          <w:marRight w:val="0"/>
          <w:marTop w:val="120"/>
          <w:marBottom w:val="120"/>
          <w:divBdr>
            <w:top w:val="none" w:sz="0" w:space="0" w:color="auto"/>
            <w:left w:val="none" w:sz="0" w:space="0" w:color="auto"/>
            <w:bottom w:val="none" w:sz="0" w:space="0" w:color="auto"/>
            <w:right w:val="none" w:sz="0" w:space="0" w:color="auto"/>
          </w:divBdr>
        </w:div>
        <w:div w:id="845751947">
          <w:marLeft w:val="0"/>
          <w:marRight w:val="0"/>
          <w:marTop w:val="120"/>
          <w:marBottom w:val="120"/>
          <w:divBdr>
            <w:top w:val="none" w:sz="0" w:space="0" w:color="auto"/>
            <w:left w:val="none" w:sz="0" w:space="0" w:color="auto"/>
            <w:bottom w:val="none" w:sz="0" w:space="0" w:color="auto"/>
            <w:right w:val="none" w:sz="0" w:space="0" w:color="auto"/>
          </w:divBdr>
        </w:div>
        <w:div w:id="830561064">
          <w:marLeft w:val="0"/>
          <w:marRight w:val="0"/>
          <w:marTop w:val="120"/>
          <w:marBottom w:val="120"/>
          <w:divBdr>
            <w:top w:val="none" w:sz="0" w:space="0" w:color="auto"/>
            <w:left w:val="none" w:sz="0" w:space="0" w:color="auto"/>
            <w:bottom w:val="none" w:sz="0" w:space="0" w:color="auto"/>
            <w:right w:val="none" w:sz="0" w:space="0" w:color="auto"/>
          </w:divBdr>
        </w:div>
        <w:div w:id="999887745">
          <w:marLeft w:val="0"/>
          <w:marRight w:val="0"/>
          <w:marTop w:val="120"/>
          <w:marBottom w:val="120"/>
          <w:divBdr>
            <w:top w:val="none" w:sz="0" w:space="0" w:color="auto"/>
            <w:left w:val="none" w:sz="0" w:space="0" w:color="auto"/>
            <w:bottom w:val="none" w:sz="0" w:space="0" w:color="auto"/>
            <w:right w:val="none" w:sz="0" w:space="0" w:color="auto"/>
          </w:divBdr>
        </w:div>
        <w:div w:id="1434784657">
          <w:marLeft w:val="0"/>
          <w:marRight w:val="0"/>
          <w:marTop w:val="120"/>
          <w:marBottom w:val="120"/>
          <w:divBdr>
            <w:top w:val="none" w:sz="0" w:space="0" w:color="auto"/>
            <w:left w:val="none" w:sz="0" w:space="0" w:color="auto"/>
            <w:bottom w:val="none" w:sz="0" w:space="0" w:color="auto"/>
            <w:right w:val="none" w:sz="0" w:space="0" w:color="auto"/>
          </w:divBdr>
        </w:div>
        <w:div w:id="658191806">
          <w:marLeft w:val="0"/>
          <w:marRight w:val="0"/>
          <w:marTop w:val="120"/>
          <w:marBottom w:val="120"/>
          <w:divBdr>
            <w:top w:val="none" w:sz="0" w:space="0" w:color="auto"/>
            <w:left w:val="none" w:sz="0" w:space="0" w:color="auto"/>
            <w:bottom w:val="none" w:sz="0" w:space="0" w:color="auto"/>
            <w:right w:val="none" w:sz="0" w:space="0" w:color="auto"/>
          </w:divBdr>
        </w:div>
        <w:div w:id="1378164247">
          <w:marLeft w:val="0"/>
          <w:marRight w:val="0"/>
          <w:marTop w:val="120"/>
          <w:marBottom w:val="120"/>
          <w:divBdr>
            <w:top w:val="none" w:sz="0" w:space="0" w:color="auto"/>
            <w:left w:val="none" w:sz="0" w:space="0" w:color="auto"/>
            <w:bottom w:val="none" w:sz="0" w:space="0" w:color="auto"/>
            <w:right w:val="none" w:sz="0" w:space="0" w:color="auto"/>
          </w:divBdr>
        </w:div>
        <w:div w:id="1973366013">
          <w:marLeft w:val="0"/>
          <w:marRight w:val="0"/>
          <w:marTop w:val="120"/>
          <w:marBottom w:val="120"/>
          <w:divBdr>
            <w:top w:val="none" w:sz="0" w:space="0" w:color="auto"/>
            <w:left w:val="none" w:sz="0" w:space="0" w:color="auto"/>
            <w:bottom w:val="none" w:sz="0" w:space="0" w:color="auto"/>
            <w:right w:val="none" w:sz="0" w:space="0" w:color="auto"/>
          </w:divBdr>
        </w:div>
        <w:div w:id="2144999485">
          <w:marLeft w:val="0"/>
          <w:marRight w:val="0"/>
          <w:marTop w:val="120"/>
          <w:marBottom w:val="120"/>
          <w:divBdr>
            <w:top w:val="none" w:sz="0" w:space="0" w:color="auto"/>
            <w:left w:val="none" w:sz="0" w:space="0" w:color="auto"/>
            <w:bottom w:val="none" w:sz="0" w:space="0" w:color="auto"/>
            <w:right w:val="none" w:sz="0" w:space="0" w:color="auto"/>
          </w:divBdr>
        </w:div>
        <w:div w:id="2116634428">
          <w:marLeft w:val="0"/>
          <w:marRight w:val="0"/>
          <w:marTop w:val="120"/>
          <w:marBottom w:val="120"/>
          <w:divBdr>
            <w:top w:val="none" w:sz="0" w:space="0" w:color="auto"/>
            <w:left w:val="none" w:sz="0" w:space="0" w:color="auto"/>
            <w:bottom w:val="none" w:sz="0" w:space="0" w:color="auto"/>
            <w:right w:val="none" w:sz="0" w:space="0" w:color="auto"/>
          </w:divBdr>
        </w:div>
        <w:div w:id="1758600617">
          <w:marLeft w:val="0"/>
          <w:marRight w:val="0"/>
          <w:marTop w:val="120"/>
          <w:marBottom w:val="120"/>
          <w:divBdr>
            <w:top w:val="none" w:sz="0" w:space="0" w:color="auto"/>
            <w:left w:val="none" w:sz="0" w:space="0" w:color="auto"/>
            <w:bottom w:val="none" w:sz="0" w:space="0" w:color="auto"/>
            <w:right w:val="none" w:sz="0" w:space="0" w:color="auto"/>
          </w:divBdr>
        </w:div>
        <w:div w:id="1963346700">
          <w:marLeft w:val="0"/>
          <w:marRight w:val="0"/>
          <w:marTop w:val="120"/>
          <w:marBottom w:val="120"/>
          <w:divBdr>
            <w:top w:val="none" w:sz="0" w:space="0" w:color="auto"/>
            <w:left w:val="none" w:sz="0" w:space="0" w:color="auto"/>
            <w:bottom w:val="none" w:sz="0" w:space="0" w:color="auto"/>
            <w:right w:val="none" w:sz="0" w:space="0" w:color="auto"/>
          </w:divBdr>
        </w:div>
        <w:div w:id="453867622">
          <w:marLeft w:val="0"/>
          <w:marRight w:val="0"/>
          <w:marTop w:val="120"/>
          <w:marBottom w:val="120"/>
          <w:divBdr>
            <w:top w:val="none" w:sz="0" w:space="0" w:color="auto"/>
            <w:left w:val="none" w:sz="0" w:space="0" w:color="auto"/>
            <w:bottom w:val="none" w:sz="0" w:space="0" w:color="auto"/>
            <w:right w:val="none" w:sz="0" w:space="0" w:color="auto"/>
          </w:divBdr>
        </w:div>
        <w:div w:id="297809184">
          <w:marLeft w:val="0"/>
          <w:marRight w:val="0"/>
          <w:marTop w:val="120"/>
          <w:marBottom w:val="120"/>
          <w:divBdr>
            <w:top w:val="none" w:sz="0" w:space="0" w:color="auto"/>
            <w:left w:val="none" w:sz="0" w:space="0" w:color="auto"/>
            <w:bottom w:val="none" w:sz="0" w:space="0" w:color="auto"/>
            <w:right w:val="none" w:sz="0" w:space="0" w:color="auto"/>
          </w:divBdr>
        </w:div>
        <w:div w:id="571620235">
          <w:marLeft w:val="0"/>
          <w:marRight w:val="0"/>
          <w:marTop w:val="120"/>
          <w:marBottom w:val="120"/>
          <w:divBdr>
            <w:top w:val="none" w:sz="0" w:space="0" w:color="auto"/>
            <w:left w:val="none" w:sz="0" w:space="0" w:color="auto"/>
            <w:bottom w:val="none" w:sz="0" w:space="0" w:color="auto"/>
            <w:right w:val="none" w:sz="0" w:space="0" w:color="auto"/>
          </w:divBdr>
        </w:div>
        <w:div w:id="1839347292">
          <w:marLeft w:val="0"/>
          <w:marRight w:val="0"/>
          <w:marTop w:val="120"/>
          <w:marBottom w:val="120"/>
          <w:divBdr>
            <w:top w:val="none" w:sz="0" w:space="0" w:color="auto"/>
            <w:left w:val="none" w:sz="0" w:space="0" w:color="auto"/>
            <w:bottom w:val="none" w:sz="0" w:space="0" w:color="auto"/>
            <w:right w:val="none" w:sz="0" w:space="0" w:color="auto"/>
          </w:divBdr>
        </w:div>
        <w:div w:id="2040233875">
          <w:marLeft w:val="0"/>
          <w:marRight w:val="0"/>
          <w:marTop w:val="120"/>
          <w:marBottom w:val="120"/>
          <w:divBdr>
            <w:top w:val="none" w:sz="0" w:space="0" w:color="auto"/>
            <w:left w:val="none" w:sz="0" w:space="0" w:color="auto"/>
            <w:bottom w:val="none" w:sz="0" w:space="0" w:color="auto"/>
            <w:right w:val="none" w:sz="0" w:space="0" w:color="auto"/>
          </w:divBdr>
        </w:div>
        <w:div w:id="1472793569">
          <w:marLeft w:val="0"/>
          <w:marRight w:val="0"/>
          <w:marTop w:val="120"/>
          <w:marBottom w:val="120"/>
          <w:divBdr>
            <w:top w:val="none" w:sz="0" w:space="0" w:color="auto"/>
            <w:left w:val="none" w:sz="0" w:space="0" w:color="auto"/>
            <w:bottom w:val="none" w:sz="0" w:space="0" w:color="auto"/>
            <w:right w:val="none" w:sz="0" w:space="0" w:color="auto"/>
          </w:divBdr>
        </w:div>
        <w:div w:id="1405109395">
          <w:marLeft w:val="0"/>
          <w:marRight w:val="0"/>
          <w:marTop w:val="120"/>
          <w:marBottom w:val="120"/>
          <w:divBdr>
            <w:top w:val="none" w:sz="0" w:space="0" w:color="auto"/>
            <w:left w:val="none" w:sz="0" w:space="0" w:color="auto"/>
            <w:bottom w:val="none" w:sz="0" w:space="0" w:color="auto"/>
            <w:right w:val="none" w:sz="0" w:space="0" w:color="auto"/>
          </w:divBdr>
        </w:div>
        <w:div w:id="1163424496">
          <w:marLeft w:val="0"/>
          <w:marRight w:val="0"/>
          <w:marTop w:val="120"/>
          <w:marBottom w:val="120"/>
          <w:divBdr>
            <w:top w:val="none" w:sz="0" w:space="0" w:color="auto"/>
            <w:left w:val="none" w:sz="0" w:space="0" w:color="auto"/>
            <w:bottom w:val="none" w:sz="0" w:space="0" w:color="auto"/>
            <w:right w:val="none" w:sz="0" w:space="0" w:color="auto"/>
          </w:divBdr>
        </w:div>
        <w:div w:id="140390972">
          <w:marLeft w:val="0"/>
          <w:marRight w:val="0"/>
          <w:marTop w:val="120"/>
          <w:marBottom w:val="120"/>
          <w:divBdr>
            <w:top w:val="none" w:sz="0" w:space="0" w:color="auto"/>
            <w:left w:val="none" w:sz="0" w:space="0" w:color="auto"/>
            <w:bottom w:val="none" w:sz="0" w:space="0" w:color="auto"/>
            <w:right w:val="none" w:sz="0" w:space="0" w:color="auto"/>
          </w:divBdr>
        </w:div>
        <w:div w:id="1054936578">
          <w:marLeft w:val="0"/>
          <w:marRight w:val="0"/>
          <w:marTop w:val="120"/>
          <w:marBottom w:val="120"/>
          <w:divBdr>
            <w:top w:val="none" w:sz="0" w:space="0" w:color="auto"/>
            <w:left w:val="none" w:sz="0" w:space="0" w:color="auto"/>
            <w:bottom w:val="none" w:sz="0" w:space="0" w:color="auto"/>
            <w:right w:val="none" w:sz="0" w:space="0" w:color="auto"/>
          </w:divBdr>
        </w:div>
        <w:div w:id="2081049679">
          <w:marLeft w:val="0"/>
          <w:marRight w:val="0"/>
          <w:marTop w:val="120"/>
          <w:marBottom w:val="120"/>
          <w:divBdr>
            <w:top w:val="none" w:sz="0" w:space="0" w:color="auto"/>
            <w:left w:val="none" w:sz="0" w:space="0" w:color="auto"/>
            <w:bottom w:val="none" w:sz="0" w:space="0" w:color="auto"/>
            <w:right w:val="none" w:sz="0" w:space="0" w:color="auto"/>
          </w:divBdr>
        </w:div>
        <w:div w:id="142478744">
          <w:marLeft w:val="0"/>
          <w:marRight w:val="0"/>
          <w:marTop w:val="120"/>
          <w:marBottom w:val="120"/>
          <w:divBdr>
            <w:top w:val="none" w:sz="0" w:space="0" w:color="auto"/>
            <w:left w:val="none" w:sz="0" w:space="0" w:color="auto"/>
            <w:bottom w:val="none" w:sz="0" w:space="0" w:color="auto"/>
            <w:right w:val="none" w:sz="0" w:space="0" w:color="auto"/>
          </w:divBdr>
        </w:div>
        <w:div w:id="115370852">
          <w:marLeft w:val="0"/>
          <w:marRight w:val="0"/>
          <w:marTop w:val="120"/>
          <w:marBottom w:val="120"/>
          <w:divBdr>
            <w:top w:val="none" w:sz="0" w:space="0" w:color="auto"/>
            <w:left w:val="none" w:sz="0" w:space="0" w:color="auto"/>
            <w:bottom w:val="none" w:sz="0" w:space="0" w:color="auto"/>
            <w:right w:val="none" w:sz="0" w:space="0" w:color="auto"/>
          </w:divBdr>
        </w:div>
        <w:div w:id="173959645">
          <w:marLeft w:val="0"/>
          <w:marRight w:val="0"/>
          <w:marTop w:val="120"/>
          <w:marBottom w:val="120"/>
          <w:divBdr>
            <w:top w:val="none" w:sz="0" w:space="0" w:color="auto"/>
            <w:left w:val="none" w:sz="0" w:space="0" w:color="auto"/>
            <w:bottom w:val="none" w:sz="0" w:space="0" w:color="auto"/>
            <w:right w:val="none" w:sz="0" w:space="0" w:color="auto"/>
          </w:divBdr>
        </w:div>
        <w:div w:id="2017270090">
          <w:marLeft w:val="0"/>
          <w:marRight w:val="0"/>
          <w:marTop w:val="120"/>
          <w:marBottom w:val="120"/>
          <w:divBdr>
            <w:top w:val="none" w:sz="0" w:space="0" w:color="auto"/>
            <w:left w:val="none" w:sz="0" w:space="0" w:color="auto"/>
            <w:bottom w:val="none" w:sz="0" w:space="0" w:color="auto"/>
            <w:right w:val="none" w:sz="0" w:space="0" w:color="auto"/>
          </w:divBdr>
        </w:div>
        <w:div w:id="990593470">
          <w:marLeft w:val="0"/>
          <w:marRight w:val="0"/>
          <w:marTop w:val="120"/>
          <w:marBottom w:val="120"/>
          <w:divBdr>
            <w:top w:val="none" w:sz="0" w:space="0" w:color="auto"/>
            <w:left w:val="none" w:sz="0" w:space="0" w:color="auto"/>
            <w:bottom w:val="none" w:sz="0" w:space="0" w:color="auto"/>
            <w:right w:val="none" w:sz="0" w:space="0" w:color="auto"/>
          </w:divBdr>
        </w:div>
        <w:div w:id="1142774843">
          <w:marLeft w:val="0"/>
          <w:marRight w:val="0"/>
          <w:marTop w:val="120"/>
          <w:marBottom w:val="120"/>
          <w:divBdr>
            <w:top w:val="none" w:sz="0" w:space="0" w:color="auto"/>
            <w:left w:val="none" w:sz="0" w:space="0" w:color="auto"/>
            <w:bottom w:val="none" w:sz="0" w:space="0" w:color="auto"/>
            <w:right w:val="none" w:sz="0" w:space="0" w:color="auto"/>
          </w:divBdr>
        </w:div>
        <w:div w:id="1741632680">
          <w:marLeft w:val="0"/>
          <w:marRight w:val="0"/>
          <w:marTop w:val="120"/>
          <w:marBottom w:val="120"/>
          <w:divBdr>
            <w:top w:val="none" w:sz="0" w:space="0" w:color="auto"/>
            <w:left w:val="none" w:sz="0" w:space="0" w:color="auto"/>
            <w:bottom w:val="none" w:sz="0" w:space="0" w:color="auto"/>
            <w:right w:val="none" w:sz="0" w:space="0" w:color="auto"/>
          </w:divBdr>
        </w:div>
        <w:div w:id="771168383">
          <w:marLeft w:val="0"/>
          <w:marRight w:val="0"/>
          <w:marTop w:val="120"/>
          <w:marBottom w:val="120"/>
          <w:divBdr>
            <w:top w:val="none" w:sz="0" w:space="0" w:color="auto"/>
            <w:left w:val="none" w:sz="0" w:space="0" w:color="auto"/>
            <w:bottom w:val="none" w:sz="0" w:space="0" w:color="auto"/>
            <w:right w:val="none" w:sz="0" w:space="0" w:color="auto"/>
          </w:divBdr>
        </w:div>
        <w:div w:id="1022248644">
          <w:marLeft w:val="0"/>
          <w:marRight w:val="0"/>
          <w:marTop w:val="120"/>
          <w:marBottom w:val="120"/>
          <w:divBdr>
            <w:top w:val="none" w:sz="0" w:space="0" w:color="auto"/>
            <w:left w:val="none" w:sz="0" w:space="0" w:color="auto"/>
            <w:bottom w:val="none" w:sz="0" w:space="0" w:color="auto"/>
            <w:right w:val="none" w:sz="0" w:space="0" w:color="auto"/>
          </w:divBdr>
        </w:div>
        <w:div w:id="2087919521">
          <w:marLeft w:val="0"/>
          <w:marRight w:val="0"/>
          <w:marTop w:val="120"/>
          <w:marBottom w:val="120"/>
          <w:divBdr>
            <w:top w:val="none" w:sz="0" w:space="0" w:color="auto"/>
            <w:left w:val="none" w:sz="0" w:space="0" w:color="auto"/>
            <w:bottom w:val="none" w:sz="0" w:space="0" w:color="auto"/>
            <w:right w:val="none" w:sz="0" w:space="0" w:color="auto"/>
          </w:divBdr>
        </w:div>
        <w:div w:id="2111047804">
          <w:marLeft w:val="0"/>
          <w:marRight w:val="0"/>
          <w:marTop w:val="120"/>
          <w:marBottom w:val="120"/>
          <w:divBdr>
            <w:top w:val="none" w:sz="0" w:space="0" w:color="auto"/>
            <w:left w:val="none" w:sz="0" w:space="0" w:color="auto"/>
            <w:bottom w:val="none" w:sz="0" w:space="0" w:color="auto"/>
            <w:right w:val="none" w:sz="0" w:space="0" w:color="auto"/>
          </w:divBdr>
        </w:div>
        <w:div w:id="333998230">
          <w:marLeft w:val="0"/>
          <w:marRight w:val="0"/>
          <w:marTop w:val="120"/>
          <w:marBottom w:val="120"/>
          <w:divBdr>
            <w:top w:val="none" w:sz="0" w:space="0" w:color="auto"/>
            <w:left w:val="none" w:sz="0" w:space="0" w:color="auto"/>
            <w:bottom w:val="none" w:sz="0" w:space="0" w:color="auto"/>
            <w:right w:val="none" w:sz="0" w:space="0" w:color="auto"/>
          </w:divBdr>
        </w:div>
        <w:div w:id="1932738693">
          <w:marLeft w:val="0"/>
          <w:marRight w:val="0"/>
          <w:marTop w:val="120"/>
          <w:marBottom w:val="120"/>
          <w:divBdr>
            <w:top w:val="none" w:sz="0" w:space="0" w:color="auto"/>
            <w:left w:val="none" w:sz="0" w:space="0" w:color="auto"/>
            <w:bottom w:val="none" w:sz="0" w:space="0" w:color="auto"/>
            <w:right w:val="none" w:sz="0" w:space="0" w:color="auto"/>
          </w:divBdr>
        </w:div>
        <w:div w:id="1448353336">
          <w:marLeft w:val="0"/>
          <w:marRight w:val="0"/>
          <w:marTop w:val="120"/>
          <w:marBottom w:val="120"/>
          <w:divBdr>
            <w:top w:val="none" w:sz="0" w:space="0" w:color="auto"/>
            <w:left w:val="none" w:sz="0" w:space="0" w:color="auto"/>
            <w:bottom w:val="none" w:sz="0" w:space="0" w:color="auto"/>
            <w:right w:val="none" w:sz="0" w:space="0" w:color="auto"/>
          </w:divBdr>
        </w:div>
        <w:div w:id="1483233579">
          <w:marLeft w:val="0"/>
          <w:marRight w:val="0"/>
          <w:marTop w:val="120"/>
          <w:marBottom w:val="120"/>
          <w:divBdr>
            <w:top w:val="none" w:sz="0" w:space="0" w:color="auto"/>
            <w:left w:val="none" w:sz="0" w:space="0" w:color="auto"/>
            <w:bottom w:val="none" w:sz="0" w:space="0" w:color="auto"/>
            <w:right w:val="none" w:sz="0" w:space="0" w:color="auto"/>
          </w:divBdr>
        </w:div>
        <w:div w:id="1717508052">
          <w:marLeft w:val="0"/>
          <w:marRight w:val="0"/>
          <w:marTop w:val="120"/>
          <w:marBottom w:val="120"/>
          <w:divBdr>
            <w:top w:val="none" w:sz="0" w:space="0" w:color="auto"/>
            <w:left w:val="none" w:sz="0" w:space="0" w:color="auto"/>
            <w:bottom w:val="none" w:sz="0" w:space="0" w:color="auto"/>
            <w:right w:val="none" w:sz="0" w:space="0" w:color="auto"/>
          </w:divBdr>
        </w:div>
        <w:div w:id="655720443">
          <w:marLeft w:val="0"/>
          <w:marRight w:val="0"/>
          <w:marTop w:val="120"/>
          <w:marBottom w:val="120"/>
          <w:divBdr>
            <w:top w:val="none" w:sz="0" w:space="0" w:color="auto"/>
            <w:left w:val="none" w:sz="0" w:space="0" w:color="auto"/>
            <w:bottom w:val="none" w:sz="0" w:space="0" w:color="auto"/>
            <w:right w:val="none" w:sz="0" w:space="0" w:color="auto"/>
          </w:divBdr>
        </w:div>
        <w:div w:id="1621720638">
          <w:marLeft w:val="0"/>
          <w:marRight w:val="0"/>
          <w:marTop w:val="120"/>
          <w:marBottom w:val="120"/>
          <w:divBdr>
            <w:top w:val="none" w:sz="0" w:space="0" w:color="auto"/>
            <w:left w:val="none" w:sz="0" w:space="0" w:color="auto"/>
            <w:bottom w:val="none" w:sz="0" w:space="0" w:color="auto"/>
            <w:right w:val="none" w:sz="0" w:space="0" w:color="auto"/>
          </w:divBdr>
        </w:div>
        <w:div w:id="766580402">
          <w:marLeft w:val="0"/>
          <w:marRight w:val="0"/>
          <w:marTop w:val="120"/>
          <w:marBottom w:val="120"/>
          <w:divBdr>
            <w:top w:val="none" w:sz="0" w:space="0" w:color="auto"/>
            <w:left w:val="none" w:sz="0" w:space="0" w:color="auto"/>
            <w:bottom w:val="none" w:sz="0" w:space="0" w:color="auto"/>
            <w:right w:val="none" w:sz="0" w:space="0" w:color="auto"/>
          </w:divBdr>
        </w:div>
        <w:div w:id="1152716513">
          <w:marLeft w:val="0"/>
          <w:marRight w:val="0"/>
          <w:marTop w:val="120"/>
          <w:marBottom w:val="120"/>
          <w:divBdr>
            <w:top w:val="none" w:sz="0" w:space="0" w:color="auto"/>
            <w:left w:val="none" w:sz="0" w:space="0" w:color="auto"/>
            <w:bottom w:val="none" w:sz="0" w:space="0" w:color="auto"/>
            <w:right w:val="none" w:sz="0" w:space="0" w:color="auto"/>
          </w:divBdr>
        </w:div>
        <w:div w:id="1823422597">
          <w:marLeft w:val="0"/>
          <w:marRight w:val="0"/>
          <w:marTop w:val="120"/>
          <w:marBottom w:val="120"/>
          <w:divBdr>
            <w:top w:val="none" w:sz="0" w:space="0" w:color="auto"/>
            <w:left w:val="none" w:sz="0" w:space="0" w:color="auto"/>
            <w:bottom w:val="none" w:sz="0" w:space="0" w:color="auto"/>
            <w:right w:val="none" w:sz="0" w:space="0" w:color="auto"/>
          </w:divBdr>
        </w:div>
        <w:div w:id="1875262346">
          <w:marLeft w:val="0"/>
          <w:marRight w:val="0"/>
          <w:marTop w:val="120"/>
          <w:marBottom w:val="120"/>
          <w:divBdr>
            <w:top w:val="none" w:sz="0" w:space="0" w:color="auto"/>
            <w:left w:val="none" w:sz="0" w:space="0" w:color="auto"/>
            <w:bottom w:val="none" w:sz="0" w:space="0" w:color="auto"/>
            <w:right w:val="none" w:sz="0" w:space="0" w:color="auto"/>
          </w:divBdr>
        </w:div>
        <w:div w:id="705985745">
          <w:marLeft w:val="0"/>
          <w:marRight w:val="0"/>
          <w:marTop w:val="120"/>
          <w:marBottom w:val="120"/>
          <w:divBdr>
            <w:top w:val="none" w:sz="0" w:space="0" w:color="auto"/>
            <w:left w:val="none" w:sz="0" w:space="0" w:color="auto"/>
            <w:bottom w:val="none" w:sz="0" w:space="0" w:color="auto"/>
            <w:right w:val="none" w:sz="0" w:space="0" w:color="auto"/>
          </w:divBdr>
        </w:div>
        <w:div w:id="23597263">
          <w:marLeft w:val="0"/>
          <w:marRight w:val="0"/>
          <w:marTop w:val="120"/>
          <w:marBottom w:val="120"/>
          <w:divBdr>
            <w:top w:val="none" w:sz="0" w:space="0" w:color="auto"/>
            <w:left w:val="none" w:sz="0" w:space="0" w:color="auto"/>
            <w:bottom w:val="none" w:sz="0" w:space="0" w:color="auto"/>
            <w:right w:val="none" w:sz="0" w:space="0" w:color="auto"/>
          </w:divBdr>
        </w:div>
        <w:div w:id="1903365643">
          <w:marLeft w:val="0"/>
          <w:marRight w:val="0"/>
          <w:marTop w:val="120"/>
          <w:marBottom w:val="120"/>
          <w:divBdr>
            <w:top w:val="none" w:sz="0" w:space="0" w:color="auto"/>
            <w:left w:val="none" w:sz="0" w:space="0" w:color="auto"/>
            <w:bottom w:val="none" w:sz="0" w:space="0" w:color="auto"/>
            <w:right w:val="none" w:sz="0" w:space="0" w:color="auto"/>
          </w:divBdr>
        </w:div>
        <w:div w:id="979651398">
          <w:marLeft w:val="0"/>
          <w:marRight w:val="0"/>
          <w:marTop w:val="120"/>
          <w:marBottom w:val="120"/>
          <w:divBdr>
            <w:top w:val="none" w:sz="0" w:space="0" w:color="auto"/>
            <w:left w:val="none" w:sz="0" w:space="0" w:color="auto"/>
            <w:bottom w:val="none" w:sz="0" w:space="0" w:color="auto"/>
            <w:right w:val="none" w:sz="0" w:space="0" w:color="auto"/>
          </w:divBdr>
        </w:div>
        <w:div w:id="1782649239">
          <w:marLeft w:val="0"/>
          <w:marRight w:val="0"/>
          <w:marTop w:val="120"/>
          <w:marBottom w:val="120"/>
          <w:divBdr>
            <w:top w:val="none" w:sz="0" w:space="0" w:color="auto"/>
            <w:left w:val="none" w:sz="0" w:space="0" w:color="auto"/>
            <w:bottom w:val="none" w:sz="0" w:space="0" w:color="auto"/>
            <w:right w:val="none" w:sz="0" w:space="0" w:color="auto"/>
          </w:divBdr>
        </w:div>
        <w:div w:id="1282616885">
          <w:marLeft w:val="0"/>
          <w:marRight w:val="0"/>
          <w:marTop w:val="120"/>
          <w:marBottom w:val="120"/>
          <w:divBdr>
            <w:top w:val="none" w:sz="0" w:space="0" w:color="auto"/>
            <w:left w:val="none" w:sz="0" w:space="0" w:color="auto"/>
            <w:bottom w:val="none" w:sz="0" w:space="0" w:color="auto"/>
            <w:right w:val="none" w:sz="0" w:space="0" w:color="auto"/>
          </w:divBdr>
        </w:div>
        <w:div w:id="994796055">
          <w:marLeft w:val="0"/>
          <w:marRight w:val="0"/>
          <w:marTop w:val="120"/>
          <w:marBottom w:val="120"/>
          <w:divBdr>
            <w:top w:val="none" w:sz="0" w:space="0" w:color="auto"/>
            <w:left w:val="none" w:sz="0" w:space="0" w:color="auto"/>
            <w:bottom w:val="none" w:sz="0" w:space="0" w:color="auto"/>
            <w:right w:val="none" w:sz="0" w:space="0" w:color="auto"/>
          </w:divBdr>
        </w:div>
        <w:div w:id="866407854">
          <w:marLeft w:val="0"/>
          <w:marRight w:val="0"/>
          <w:marTop w:val="120"/>
          <w:marBottom w:val="120"/>
          <w:divBdr>
            <w:top w:val="none" w:sz="0" w:space="0" w:color="auto"/>
            <w:left w:val="none" w:sz="0" w:space="0" w:color="auto"/>
            <w:bottom w:val="none" w:sz="0" w:space="0" w:color="auto"/>
            <w:right w:val="none" w:sz="0" w:space="0" w:color="auto"/>
          </w:divBdr>
        </w:div>
        <w:div w:id="161816993">
          <w:marLeft w:val="0"/>
          <w:marRight w:val="0"/>
          <w:marTop w:val="120"/>
          <w:marBottom w:val="120"/>
          <w:divBdr>
            <w:top w:val="none" w:sz="0" w:space="0" w:color="auto"/>
            <w:left w:val="none" w:sz="0" w:space="0" w:color="auto"/>
            <w:bottom w:val="none" w:sz="0" w:space="0" w:color="auto"/>
            <w:right w:val="none" w:sz="0" w:space="0" w:color="auto"/>
          </w:divBdr>
        </w:div>
        <w:div w:id="627129539">
          <w:marLeft w:val="0"/>
          <w:marRight w:val="0"/>
          <w:marTop w:val="120"/>
          <w:marBottom w:val="120"/>
          <w:divBdr>
            <w:top w:val="none" w:sz="0" w:space="0" w:color="auto"/>
            <w:left w:val="none" w:sz="0" w:space="0" w:color="auto"/>
            <w:bottom w:val="none" w:sz="0" w:space="0" w:color="auto"/>
            <w:right w:val="none" w:sz="0" w:space="0" w:color="auto"/>
          </w:divBdr>
        </w:div>
        <w:div w:id="434634952">
          <w:marLeft w:val="0"/>
          <w:marRight w:val="0"/>
          <w:marTop w:val="120"/>
          <w:marBottom w:val="120"/>
          <w:divBdr>
            <w:top w:val="none" w:sz="0" w:space="0" w:color="auto"/>
            <w:left w:val="none" w:sz="0" w:space="0" w:color="auto"/>
            <w:bottom w:val="none" w:sz="0" w:space="0" w:color="auto"/>
            <w:right w:val="none" w:sz="0" w:space="0" w:color="auto"/>
          </w:divBdr>
        </w:div>
        <w:div w:id="1852328469">
          <w:marLeft w:val="0"/>
          <w:marRight w:val="0"/>
          <w:marTop w:val="120"/>
          <w:marBottom w:val="120"/>
          <w:divBdr>
            <w:top w:val="none" w:sz="0" w:space="0" w:color="auto"/>
            <w:left w:val="none" w:sz="0" w:space="0" w:color="auto"/>
            <w:bottom w:val="none" w:sz="0" w:space="0" w:color="auto"/>
            <w:right w:val="none" w:sz="0" w:space="0" w:color="auto"/>
          </w:divBdr>
        </w:div>
        <w:div w:id="618024054">
          <w:marLeft w:val="0"/>
          <w:marRight w:val="0"/>
          <w:marTop w:val="120"/>
          <w:marBottom w:val="120"/>
          <w:divBdr>
            <w:top w:val="none" w:sz="0" w:space="0" w:color="auto"/>
            <w:left w:val="none" w:sz="0" w:space="0" w:color="auto"/>
            <w:bottom w:val="none" w:sz="0" w:space="0" w:color="auto"/>
            <w:right w:val="none" w:sz="0" w:space="0" w:color="auto"/>
          </w:divBdr>
        </w:div>
        <w:div w:id="1927685894">
          <w:marLeft w:val="0"/>
          <w:marRight w:val="0"/>
          <w:marTop w:val="120"/>
          <w:marBottom w:val="120"/>
          <w:divBdr>
            <w:top w:val="none" w:sz="0" w:space="0" w:color="auto"/>
            <w:left w:val="none" w:sz="0" w:space="0" w:color="auto"/>
            <w:bottom w:val="none" w:sz="0" w:space="0" w:color="auto"/>
            <w:right w:val="none" w:sz="0" w:space="0" w:color="auto"/>
          </w:divBdr>
        </w:div>
        <w:div w:id="724060662">
          <w:marLeft w:val="0"/>
          <w:marRight w:val="0"/>
          <w:marTop w:val="120"/>
          <w:marBottom w:val="120"/>
          <w:divBdr>
            <w:top w:val="none" w:sz="0" w:space="0" w:color="auto"/>
            <w:left w:val="none" w:sz="0" w:space="0" w:color="auto"/>
            <w:bottom w:val="none" w:sz="0" w:space="0" w:color="auto"/>
            <w:right w:val="none" w:sz="0" w:space="0" w:color="auto"/>
          </w:divBdr>
        </w:div>
        <w:div w:id="2091004855">
          <w:marLeft w:val="0"/>
          <w:marRight w:val="0"/>
          <w:marTop w:val="120"/>
          <w:marBottom w:val="120"/>
          <w:divBdr>
            <w:top w:val="none" w:sz="0" w:space="0" w:color="auto"/>
            <w:left w:val="none" w:sz="0" w:space="0" w:color="auto"/>
            <w:bottom w:val="none" w:sz="0" w:space="0" w:color="auto"/>
            <w:right w:val="none" w:sz="0" w:space="0" w:color="auto"/>
          </w:divBdr>
        </w:div>
        <w:div w:id="16658303">
          <w:marLeft w:val="0"/>
          <w:marRight w:val="0"/>
          <w:marTop w:val="120"/>
          <w:marBottom w:val="120"/>
          <w:divBdr>
            <w:top w:val="none" w:sz="0" w:space="0" w:color="auto"/>
            <w:left w:val="none" w:sz="0" w:space="0" w:color="auto"/>
            <w:bottom w:val="none" w:sz="0" w:space="0" w:color="auto"/>
            <w:right w:val="none" w:sz="0" w:space="0" w:color="auto"/>
          </w:divBdr>
        </w:div>
        <w:div w:id="732116141">
          <w:marLeft w:val="0"/>
          <w:marRight w:val="0"/>
          <w:marTop w:val="120"/>
          <w:marBottom w:val="120"/>
          <w:divBdr>
            <w:top w:val="none" w:sz="0" w:space="0" w:color="auto"/>
            <w:left w:val="none" w:sz="0" w:space="0" w:color="auto"/>
            <w:bottom w:val="none" w:sz="0" w:space="0" w:color="auto"/>
            <w:right w:val="none" w:sz="0" w:space="0" w:color="auto"/>
          </w:divBdr>
        </w:div>
        <w:div w:id="1628586506">
          <w:marLeft w:val="0"/>
          <w:marRight w:val="0"/>
          <w:marTop w:val="120"/>
          <w:marBottom w:val="120"/>
          <w:divBdr>
            <w:top w:val="none" w:sz="0" w:space="0" w:color="auto"/>
            <w:left w:val="none" w:sz="0" w:space="0" w:color="auto"/>
            <w:bottom w:val="none" w:sz="0" w:space="0" w:color="auto"/>
            <w:right w:val="none" w:sz="0" w:space="0" w:color="auto"/>
          </w:divBdr>
        </w:div>
        <w:div w:id="436874135">
          <w:marLeft w:val="0"/>
          <w:marRight w:val="0"/>
          <w:marTop w:val="120"/>
          <w:marBottom w:val="120"/>
          <w:divBdr>
            <w:top w:val="none" w:sz="0" w:space="0" w:color="auto"/>
            <w:left w:val="none" w:sz="0" w:space="0" w:color="auto"/>
            <w:bottom w:val="none" w:sz="0" w:space="0" w:color="auto"/>
            <w:right w:val="none" w:sz="0" w:space="0" w:color="auto"/>
          </w:divBdr>
        </w:div>
        <w:div w:id="1690988940">
          <w:marLeft w:val="0"/>
          <w:marRight w:val="0"/>
          <w:marTop w:val="120"/>
          <w:marBottom w:val="120"/>
          <w:divBdr>
            <w:top w:val="none" w:sz="0" w:space="0" w:color="auto"/>
            <w:left w:val="none" w:sz="0" w:space="0" w:color="auto"/>
            <w:bottom w:val="none" w:sz="0" w:space="0" w:color="auto"/>
            <w:right w:val="none" w:sz="0" w:space="0" w:color="auto"/>
          </w:divBdr>
        </w:div>
        <w:div w:id="727345174">
          <w:marLeft w:val="0"/>
          <w:marRight w:val="0"/>
          <w:marTop w:val="120"/>
          <w:marBottom w:val="120"/>
          <w:divBdr>
            <w:top w:val="none" w:sz="0" w:space="0" w:color="auto"/>
            <w:left w:val="none" w:sz="0" w:space="0" w:color="auto"/>
            <w:bottom w:val="none" w:sz="0" w:space="0" w:color="auto"/>
            <w:right w:val="none" w:sz="0" w:space="0" w:color="auto"/>
          </w:divBdr>
        </w:div>
        <w:div w:id="1041590475">
          <w:marLeft w:val="0"/>
          <w:marRight w:val="0"/>
          <w:marTop w:val="120"/>
          <w:marBottom w:val="120"/>
          <w:divBdr>
            <w:top w:val="none" w:sz="0" w:space="0" w:color="auto"/>
            <w:left w:val="none" w:sz="0" w:space="0" w:color="auto"/>
            <w:bottom w:val="none" w:sz="0" w:space="0" w:color="auto"/>
            <w:right w:val="none" w:sz="0" w:space="0" w:color="auto"/>
          </w:divBdr>
        </w:div>
        <w:div w:id="1721631612">
          <w:marLeft w:val="0"/>
          <w:marRight w:val="0"/>
          <w:marTop w:val="120"/>
          <w:marBottom w:val="120"/>
          <w:divBdr>
            <w:top w:val="none" w:sz="0" w:space="0" w:color="auto"/>
            <w:left w:val="none" w:sz="0" w:space="0" w:color="auto"/>
            <w:bottom w:val="none" w:sz="0" w:space="0" w:color="auto"/>
            <w:right w:val="none" w:sz="0" w:space="0" w:color="auto"/>
          </w:divBdr>
        </w:div>
        <w:div w:id="1091244847">
          <w:marLeft w:val="0"/>
          <w:marRight w:val="0"/>
          <w:marTop w:val="120"/>
          <w:marBottom w:val="120"/>
          <w:divBdr>
            <w:top w:val="none" w:sz="0" w:space="0" w:color="auto"/>
            <w:left w:val="none" w:sz="0" w:space="0" w:color="auto"/>
            <w:bottom w:val="none" w:sz="0" w:space="0" w:color="auto"/>
            <w:right w:val="none" w:sz="0" w:space="0" w:color="auto"/>
          </w:divBdr>
        </w:div>
        <w:div w:id="2135906470">
          <w:marLeft w:val="0"/>
          <w:marRight w:val="0"/>
          <w:marTop w:val="120"/>
          <w:marBottom w:val="120"/>
          <w:divBdr>
            <w:top w:val="none" w:sz="0" w:space="0" w:color="auto"/>
            <w:left w:val="none" w:sz="0" w:space="0" w:color="auto"/>
            <w:bottom w:val="none" w:sz="0" w:space="0" w:color="auto"/>
            <w:right w:val="none" w:sz="0" w:space="0" w:color="auto"/>
          </w:divBdr>
        </w:div>
        <w:div w:id="2114477095">
          <w:marLeft w:val="0"/>
          <w:marRight w:val="0"/>
          <w:marTop w:val="120"/>
          <w:marBottom w:val="120"/>
          <w:divBdr>
            <w:top w:val="none" w:sz="0" w:space="0" w:color="auto"/>
            <w:left w:val="none" w:sz="0" w:space="0" w:color="auto"/>
            <w:bottom w:val="none" w:sz="0" w:space="0" w:color="auto"/>
            <w:right w:val="none" w:sz="0" w:space="0" w:color="auto"/>
          </w:divBdr>
        </w:div>
        <w:div w:id="2060474358">
          <w:marLeft w:val="0"/>
          <w:marRight w:val="0"/>
          <w:marTop w:val="120"/>
          <w:marBottom w:val="120"/>
          <w:divBdr>
            <w:top w:val="none" w:sz="0" w:space="0" w:color="auto"/>
            <w:left w:val="none" w:sz="0" w:space="0" w:color="auto"/>
            <w:bottom w:val="none" w:sz="0" w:space="0" w:color="auto"/>
            <w:right w:val="none" w:sz="0" w:space="0" w:color="auto"/>
          </w:divBdr>
        </w:div>
        <w:div w:id="539325571">
          <w:marLeft w:val="0"/>
          <w:marRight w:val="0"/>
          <w:marTop w:val="120"/>
          <w:marBottom w:val="120"/>
          <w:divBdr>
            <w:top w:val="none" w:sz="0" w:space="0" w:color="auto"/>
            <w:left w:val="none" w:sz="0" w:space="0" w:color="auto"/>
            <w:bottom w:val="none" w:sz="0" w:space="0" w:color="auto"/>
            <w:right w:val="none" w:sz="0" w:space="0" w:color="auto"/>
          </w:divBdr>
        </w:div>
        <w:div w:id="2103720363">
          <w:marLeft w:val="0"/>
          <w:marRight w:val="0"/>
          <w:marTop w:val="120"/>
          <w:marBottom w:val="120"/>
          <w:divBdr>
            <w:top w:val="none" w:sz="0" w:space="0" w:color="auto"/>
            <w:left w:val="none" w:sz="0" w:space="0" w:color="auto"/>
            <w:bottom w:val="none" w:sz="0" w:space="0" w:color="auto"/>
            <w:right w:val="none" w:sz="0" w:space="0" w:color="auto"/>
          </w:divBdr>
        </w:div>
        <w:div w:id="1856260711">
          <w:marLeft w:val="0"/>
          <w:marRight w:val="0"/>
          <w:marTop w:val="120"/>
          <w:marBottom w:val="120"/>
          <w:divBdr>
            <w:top w:val="none" w:sz="0" w:space="0" w:color="auto"/>
            <w:left w:val="none" w:sz="0" w:space="0" w:color="auto"/>
            <w:bottom w:val="none" w:sz="0" w:space="0" w:color="auto"/>
            <w:right w:val="none" w:sz="0" w:space="0" w:color="auto"/>
          </w:divBdr>
        </w:div>
        <w:div w:id="1661157417">
          <w:marLeft w:val="0"/>
          <w:marRight w:val="0"/>
          <w:marTop w:val="120"/>
          <w:marBottom w:val="120"/>
          <w:divBdr>
            <w:top w:val="none" w:sz="0" w:space="0" w:color="auto"/>
            <w:left w:val="none" w:sz="0" w:space="0" w:color="auto"/>
            <w:bottom w:val="none" w:sz="0" w:space="0" w:color="auto"/>
            <w:right w:val="none" w:sz="0" w:space="0" w:color="auto"/>
          </w:divBdr>
        </w:div>
        <w:div w:id="1884124856">
          <w:marLeft w:val="0"/>
          <w:marRight w:val="0"/>
          <w:marTop w:val="120"/>
          <w:marBottom w:val="120"/>
          <w:divBdr>
            <w:top w:val="none" w:sz="0" w:space="0" w:color="auto"/>
            <w:left w:val="none" w:sz="0" w:space="0" w:color="auto"/>
            <w:bottom w:val="none" w:sz="0" w:space="0" w:color="auto"/>
            <w:right w:val="none" w:sz="0" w:space="0" w:color="auto"/>
          </w:divBdr>
        </w:div>
        <w:div w:id="494343809">
          <w:marLeft w:val="0"/>
          <w:marRight w:val="0"/>
          <w:marTop w:val="120"/>
          <w:marBottom w:val="120"/>
          <w:divBdr>
            <w:top w:val="none" w:sz="0" w:space="0" w:color="auto"/>
            <w:left w:val="none" w:sz="0" w:space="0" w:color="auto"/>
            <w:bottom w:val="none" w:sz="0" w:space="0" w:color="auto"/>
            <w:right w:val="none" w:sz="0" w:space="0" w:color="auto"/>
          </w:divBdr>
        </w:div>
        <w:div w:id="1375227127">
          <w:marLeft w:val="0"/>
          <w:marRight w:val="0"/>
          <w:marTop w:val="120"/>
          <w:marBottom w:val="120"/>
          <w:divBdr>
            <w:top w:val="none" w:sz="0" w:space="0" w:color="auto"/>
            <w:left w:val="none" w:sz="0" w:space="0" w:color="auto"/>
            <w:bottom w:val="none" w:sz="0" w:space="0" w:color="auto"/>
            <w:right w:val="none" w:sz="0" w:space="0" w:color="auto"/>
          </w:divBdr>
        </w:div>
        <w:div w:id="858546486">
          <w:marLeft w:val="0"/>
          <w:marRight w:val="0"/>
          <w:marTop w:val="120"/>
          <w:marBottom w:val="120"/>
          <w:divBdr>
            <w:top w:val="none" w:sz="0" w:space="0" w:color="auto"/>
            <w:left w:val="none" w:sz="0" w:space="0" w:color="auto"/>
            <w:bottom w:val="none" w:sz="0" w:space="0" w:color="auto"/>
            <w:right w:val="none" w:sz="0" w:space="0" w:color="auto"/>
          </w:divBdr>
        </w:div>
        <w:div w:id="24716723">
          <w:marLeft w:val="0"/>
          <w:marRight w:val="0"/>
          <w:marTop w:val="120"/>
          <w:marBottom w:val="120"/>
          <w:divBdr>
            <w:top w:val="none" w:sz="0" w:space="0" w:color="auto"/>
            <w:left w:val="none" w:sz="0" w:space="0" w:color="auto"/>
            <w:bottom w:val="none" w:sz="0" w:space="0" w:color="auto"/>
            <w:right w:val="none" w:sz="0" w:space="0" w:color="auto"/>
          </w:divBdr>
        </w:div>
        <w:div w:id="1675650633">
          <w:marLeft w:val="0"/>
          <w:marRight w:val="0"/>
          <w:marTop w:val="120"/>
          <w:marBottom w:val="120"/>
          <w:divBdr>
            <w:top w:val="none" w:sz="0" w:space="0" w:color="auto"/>
            <w:left w:val="none" w:sz="0" w:space="0" w:color="auto"/>
            <w:bottom w:val="none" w:sz="0" w:space="0" w:color="auto"/>
            <w:right w:val="none" w:sz="0" w:space="0" w:color="auto"/>
          </w:divBdr>
        </w:div>
        <w:div w:id="430589936">
          <w:marLeft w:val="0"/>
          <w:marRight w:val="0"/>
          <w:marTop w:val="120"/>
          <w:marBottom w:val="120"/>
          <w:divBdr>
            <w:top w:val="none" w:sz="0" w:space="0" w:color="auto"/>
            <w:left w:val="none" w:sz="0" w:space="0" w:color="auto"/>
            <w:bottom w:val="none" w:sz="0" w:space="0" w:color="auto"/>
            <w:right w:val="none" w:sz="0" w:space="0" w:color="auto"/>
          </w:divBdr>
        </w:div>
        <w:div w:id="1537503425">
          <w:marLeft w:val="0"/>
          <w:marRight w:val="0"/>
          <w:marTop w:val="120"/>
          <w:marBottom w:val="120"/>
          <w:divBdr>
            <w:top w:val="none" w:sz="0" w:space="0" w:color="auto"/>
            <w:left w:val="none" w:sz="0" w:space="0" w:color="auto"/>
            <w:bottom w:val="none" w:sz="0" w:space="0" w:color="auto"/>
            <w:right w:val="none" w:sz="0" w:space="0" w:color="auto"/>
          </w:divBdr>
        </w:div>
        <w:div w:id="1002582722">
          <w:marLeft w:val="0"/>
          <w:marRight w:val="0"/>
          <w:marTop w:val="120"/>
          <w:marBottom w:val="120"/>
          <w:divBdr>
            <w:top w:val="none" w:sz="0" w:space="0" w:color="auto"/>
            <w:left w:val="none" w:sz="0" w:space="0" w:color="auto"/>
            <w:bottom w:val="none" w:sz="0" w:space="0" w:color="auto"/>
            <w:right w:val="none" w:sz="0" w:space="0" w:color="auto"/>
          </w:divBdr>
        </w:div>
        <w:div w:id="1125931423">
          <w:marLeft w:val="0"/>
          <w:marRight w:val="0"/>
          <w:marTop w:val="120"/>
          <w:marBottom w:val="120"/>
          <w:divBdr>
            <w:top w:val="none" w:sz="0" w:space="0" w:color="auto"/>
            <w:left w:val="none" w:sz="0" w:space="0" w:color="auto"/>
            <w:bottom w:val="none" w:sz="0" w:space="0" w:color="auto"/>
            <w:right w:val="none" w:sz="0" w:space="0" w:color="auto"/>
          </w:divBdr>
        </w:div>
        <w:div w:id="1210342006">
          <w:marLeft w:val="0"/>
          <w:marRight w:val="0"/>
          <w:marTop w:val="120"/>
          <w:marBottom w:val="120"/>
          <w:divBdr>
            <w:top w:val="none" w:sz="0" w:space="0" w:color="auto"/>
            <w:left w:val="none" w:sz="0" w:space="0" w:color="auto"/>
            <w:bottom w:val="none" w:sz="0" w:space="0" w:color="auto"/>
            <w:right w:val="none" w:sz="0" w:space="0" w:color="auto"/>
          </w:divBdr>
        </w:div>
        <w:div w:id="1963460470">
          <w:marLeft w:val="0"/>
          <w:marRight w:val="0"/>
          <w:marTop w:val="120"/>
          <w:marBottom w:val="120"/>
          <w:divBdr>
            <w:top w:val="none" w:sz="0" w:space="0" w:color="auto"/>
            <w:left w:val="none" w:sz="0" w:space="0" w:color="auto"/>
            <w:bottom w:val="none" w:sz="0" w:space="0" w:color="auto"/>
            <w:right w:val="none" w:sz="0" w:space="0" w:color="auto"/>
          </w:divBdr>
        </w:div>
        <w:div w:id="1183595767">
          <w:marLeft w:val="0"/>
          <w:marRight w:val="0"/>
          <w:marTop w:val="120"/>
          <w:marBottom w:val="120"/>
          <w:divBdr>
            <w:top w:val="none" w:sz="0" w:space="0" w:color="auto"/>
            <w:left w:val="none" w:sz="0" w:space="0" w:color="auto"/>
            <w:bottom w:val="none" w:sz="0" w:space="0" w:color="auto"/>
            <w:right w:val="none" w:sz="0" w:space="0" w:color="auto"/>
          </w:divBdr>
        </w:div>
        <w:div w:id="1941178734">
          <w:marLeft w:val="0"/>
          <w:marRight w:val="0"/>
          <w:marTop w:val="120"/>
          <w:marBottom w:val="120"/>
          <w:divBdr>
            <w:top w:val="none" w:sz="0" w:space="0" w:color="auto"/>
            <w:left w:val="none" w:sz="0" w:space="0" w:color="auto"/>
            <w:bottom w:val="none" w:sz="0" w:space="0" w:color="auto"/>
            <w:right w:val="none" w:sz="0" w:space="0" w:color="auto"/>
          </w:divBdr>
        </w:div>
        <w:div w:id="1138572717">
          <w:marLeft w:val="0"/>
          <w:marRight w:val="0"/>
          <w:marTop w:val="120"/>
          <w:marBottom w:val="120"/>
          <w:divBdr>
            <w:top w:val="none" w:sz="0" w:space="0" w:color="auto"/>
            <w:left w:val="none" w:sz="0" w:space="0" w:color="auto"/>
            <w:bottom w:val="none" w:sz="0" w:space="0" w:color="auto"/>
            <w:right w:val="none" w:sz="0" w:space="0" w:color="auto"/>
          </w:divBdr>
        </w:div>
        <w:div w:id="933631307">
          <w:marLeft w:val="0"/>
          <w:marRight w:val="0"/>
          <w:marTop w:val="120"/>
          <w:marBottom w:val="120"/>
          <w:divBdr>
            <w:top w:val="none" w:sz="0" w:space="0" w:color="auto"/>
            <w:left w:val="none" w:sz="0" w:space="0" w:color="auto"/>
            <w:bottom w:val="none" w:sz="0" w:space="0" w:color="auto"/>
            <w:right w:val="none" w:sz="0" w:space="0" w:color="auto"/>
          </w:divBdr>
        </w:div>
        <w:div w:id="2003466590">
          <w:marLeft w:val="0"/>
          <w:marRight w:val="0"/>
          <w:marTop w:val="120"/>
          <w:marBottom w:val="120"/>
          <w:divBdr>
            <w:top w:val="none" w:sz="0" w:space="0" w:color="auto"/>
            <w:left w:val="none" w:sz="0" w:space="0" w:color="auto"/>
            <w:bottom w:val="none" w:sz="0" w:space="0" w:color="auto"/>
            <w:right w:val="none" w:sz="0" w:space="0" w:color="auto"/>
          </w:divBdr>
        </w:div>
        <w:div w:id="1044214281">
          <w:marLeft w:val="0"/>
          <w:marRight w:val="0"/>
          <w:marTop w:val="120"/>
          <w:marBottom w:val="120"/>
          <w:divBdr>
            <w:top w:val="none" w:sz="0" w:space="0" w:color="auto"/>
            <w:left w:val="none" w:sz="0" w:space="0" w:color="auto"/>
            <w:bottom w:val="none" w:sz="0" w:space="0" w:color="auto"/>
            <w:right w:val="none" w:sz="0" w:space="0" w:color="auto"/>
          </w:divBdr>
        </w:div>
        <w:div w:id="1789157644">
          <w:marLeft w:val="0"/>
          <w:marRight w:val="0"/>
          <w:marTop w:val="120"/>
          <w:marBottom w:val="120"/>
          <w:divBdr>
            <w:top w:val="none" w:sz="0" w:space="0" w:color="auto"/>
            <w:left w:val="none" w:sz="0" w:space="0" w:color="auto"/>
            <w:bottom w:val="none" w:sz="0" w:space="0" w:color="auto"/>
            <w:right w:val="none" w:sz="0" w:space="0" w:color="auto"/>
          </w:divBdr>
        </w:div>
        <w:div w:id="785123065">
          <w:marLeft w:val="0"/>
          <w:marRight w:val="0"/>
          <w:marTop w:val="120"/>
          <w:marBottom w:val="120"/>
          <w:divBdr>
            <w:top w:val="none" w:sz="0" w:space="0" w:color="auto"/>
            <w:left w:val="none" w:sz="0" w:space="0" w:color="auto"/>
            <w:bottom w:val="none" w:sz="0" w:space="0" w:color="auto"/>
            <w:right w:val="none" w:sz="0" w:space="0" w:color="auto"/>
          </w:divBdr>
        </w:div>
        <w:div w:id="238174298">
          <w:marLeft w:val="0"/>
          <w:marRight w:val="0"/>
          <w:marTop w:val="120"/>
          <w:marBottom w:val="120"/>
          <w:divBdr>
            <w:top w:val="none" w:sz="0" w:space="0" w:color="auto"/>
            <w:left w:val="none" w:sz="0" w:space="0" w:color="auto"/>
            <w:bottom w:val="none" w:sz="0" w:space="0" w:color="auto"/>
            <w:right w:val="none" w:sz="0" w:space="0" w:color="auto"/>
          </w:divBdr>
        </w:div>
        <w:div w:id="1600333553">
          <w:marLeft w:val="0"/>
          <w:marRight w:val="0"/>
          <w:marTop w:val="120"/>
          <w:marBottom w:val="120"/>
          <w:divBdr>
            <w:top w:val="none" w:sz="0" w:space="0" w:color="auto"/>
            <w:left w:val="none" w:sz="0" w:space="0" w:color="auto"/>
            <w:bottom w:val="none" w:sz="0" w:space="0" w:color="auto"/>
            <w:right w:val="none" w:sz="0" w:space="0" w:color="auto"/>
          </w:divBdr>
        </w:div>
        <w:div w:id="46269368">
          <w:marLeft w:val="0"/>
          <w:marRight w:val="0"/>
          <w:marTop w:val="120"/>
          <w:marBottom w:val="120"/>
          <w:divBdr>
            <w:top w:val="none" w:sz="0" w:space="0" w:color="auto"/>
            <w:left w:val="none" w:sz="0" w:space="0" w:color="auto"/>
            <w:bottom w:val="none" w:sz="0" w:space="0" w:color="auto"/>
            <w:right w:val="none" w:sz="0" w:space="0" w:color="auto"/>
          </w:divBdr>
        </w:div>
        <w:div w:id="575944718">
          <w:marLeft w:val="0"/>
          <w:marRight w:val="0"/>
          <w:marTop w:val="120"/>
          <w:marBottom w:val="120"/>
          <w:divBdr>
            <w:top w:val="none" w:sz="0" w:space="0" w:color="auto"/>
            <w:left w:val="none" w:sz="0" w:space="0" w:color="auto"/>
            <w:bottom w:val="none" w:sz="0" w:space="0" w:color="auto"/>
            <w:right w:val="none" w:sz="0" w:space="0" w:color="auto"/>
          </w:divBdr>
        </w:div>
        <w:div w:id="305742518">
          <w:marLeft w:val="0"/>
          <w:marRight w:val="0"/>
          <w:marTop w:val="120"/>
          <w:marBottom w:val="120"/>
          <w:divBdr>
            <w:top w:val="none" w:sz="0" w:space="0" w:color="auto"/>
            <w:left w:val="none" w:sz="0" w:space="0" w:color="auto"/>
            <w:bottom w:val="none" w:sz="0" w:space="0" w:color="auto"/>
            <w:right w:val="none" w:sz="0" w:space="0" w:color="auto"/>
          </w:divBdr>
        </w:div>
        <w:div w:id="1270045021">
          <w:marLeft w:val="0"/>
          <w:marRight w:val="0"/>
          <w:marTop w:val="120"/>
          <w:marBottom w:val="120"/>
          <w:divBdr>
            <w:top w:val="none" w:sz="0" w:space="0" w:color="auto"/>
            <w:left w:val="none" w:sz="0" w:space="0" w:color="auto"/>
            <w:bottom w:val="none" w:sz="0" w:space="0" w:color="auto"/>
            <w:right w:val="none" w:sz="0" w:space="0" w:color="auto"/>
          </w:divBdr>
        </w:div>
        <w:div w:id="1647660420">
          <w:marLeft w:val="0"/>
          <w:marRight w:val="0"/>
          <w:marTop w:val="120"/>
          <w:marBottom w:val="120"/>
          <w:divBdr>
            <w:top w:val="none" w:sz="0" w:space="0" w:color="auto"/>
            <w:left w:val="none" w:sz="0" w:space="0" w:color="auto"/>
            <w:bottom w:val="none" w:sz="0" w:space="0" w:color="auto"/>
            <w:right w:val="none" w:sz="0" w:space="0" w:color="auto"/>
          </w:divBdr>
        </w:div>
        <w:div w:id="1813520046">
          <w:marLeft w:val="0"/>
          <w:marRight w:val="0"/>
          <w:marTop w:val="120"/>
          <w:marBottom w:val="120"/>
          <w:divBdr>
            <w:top w:val="none" w:sz="0" w:space="0" w:color="auto"/>
            <w:left w:val="none" w:sz="0" w:space="0" w:color="auto"/>
            <w:bottom w:val="none" w:sz="0" w:space="0" w:color="auto"/>
            <w:right w:val="none" w:sz="0" w:space="0" w:color="auto"/>
          </w:divBdr>
        </w:div>
        <w:div w:id="422069072">
          <w:marLeft w:val="0"/>
          <w:marRight w:val="0"/>
          <w:marTop w:val="120"/>
          <w:marBottom w:val="120"/>
          <w:divBdr>
            <w:top w:val="none" w:sz="0" w:space="0" w:color="auto"/>
            <w:left w:val="none" w:sz="0" w:space="0" w:color="auto"/>
            <w:bottom w:val="none" w:sz="0" w:space="0" w:color="auto"/>
            <w:right w:val="none" w:sz="0" w:space="0" w:color="auto"/>
          </w:divBdr>
        </w:div>
        <w:div w:id="43608358">
          <w:marLeft w:val="0"/>
          <w:marRight w:val="0"/>
          <w:marTop w:val="120"/>
          <w:marBottom w:val="120"/>
          <w:divBdr>
            <w:top w:val="none" w:sz="0" w:space="0" w:color="auto"/>
            <w:left w:val="none" w:sz="0" w:space="0" w:color="auto"/>
            <w:bottom w:val="none" w:sz="0" w:space="0" w:color="auto"/>
            <w:right w:val="none" w:sz="0" w:space="0" w:color="auto"/>
          </w:divBdr>
        </w:div>
        <w:div w:id="1823501552">
          <w:marLeft w:val="0"/>
          <w:marRight w:val="0"/>
          <w:marTop w:val="120"/>
          <w:marBottom w:val="120"/>
          <w:divBdr>
            <w:top w:val="none" w:sz="0" w:space="0" w:color="auto"/>
            <w:left w:val="none" w:sz="0" w:space="0" w:color="auto"/>
            <w:bottom w:val="none" w:sz="0" w:space="0" w:color="auto"/>
            <w:right w:val="none" w:sz="0" w:space="0" w:color="auto"/>
          </w:divBdr>
        </w:div>
        <w:div w:id="1806317962">
          <w:marLeft w:val="0"/>
          <w:marRight w:val="0"/>
          <w:marTop w:val="120"/>
          <w:marBottom w:val="120"/>
          <w:divBdr>
            <w:top w:val="none" w:sz="0" w:space="0" w:color="auto"/>
            <w:left w:val="none" w:sz="0" w:space="0" w:color="auto"/>
            <w:bottom w:val="none" w:sz="0" w:space="0" w:color="auto"/>
            <w:right w:val="none" w:sz="0" w:space="0" w:color="auto"/>
          </w:divBdr>
        </w:div>
        <w:div w:id="164635273">
          <w:marLeft w:val="0"/>
          <w:marRight w:val="0"/>
          <w:marTop w:val="120"/>
          <w:marBottom w:val="120"/>
          <w:divBdr>
            <w:top w:val="none" w:sz="0" w:space="0" w:color="auto"/>
            <w:left w:val="none" w:sz="0" w:space="0" w:color="auto"/>
            <w:bottom w:val="none" w:sz="0" w:space="0" w:color="auto"/>
            <w:right w:val="none" w:sz="0" w:space="0" w:color="auto"/>
          </w:divBdr>
        </w:div>
        <w:div w:id="2122070550">
          <w:marLeft w:val="0"/>
          <w:marRight w:val="0"/>
          <w:marTop w:val="120"/>
          <w:marBottom w:val="120"/>
          <w:divBdr>
            <w:top w:val="none" w:sz="0" w:space="0" w:color="auto"/>
            <w:left w:val="none" w:sz="0" w:space="0" w:color="auto"/>
            <w:bottom w:val="none" w:sz="0" w:space="0" w:color="auto"/>
            <w:right w:val="none" w:sz="0" w:space="0" w:color="auto"/>
          </w:divBdr>
        </w:div>
        <w:div w:id="1889143774">
          <w:marLeft w:val="0"/>
          <w:marRight w:val="0"/>
          <w:marTop w:val="120"/>
          <w:marBottom w:val="120"/>
          <w:divBdr>
            <w:top w:val="none" w:sz="0" w:space="0" w:color="auto"/>
            <w:left w:val="none" w:sz="0" w:space="0" w:color="auto"/>
            <w:bottom w:val="none" w:sz="0" w:space="0" w:color="auto"/>
            <w:right w:val="none" w:sz="0" w:space="0" w:color="auto"/>
          </w:divBdr>
        </w:div>
        <w:div w:id="1247685617">
          <w:marLeft w:val="0"/>
          <w:marRight w:val="0"/>
          <w:marTop w:val="120"/>
          <w:marBottom w:val="120"/>
          <w:divBdr>
            <w:top w:val="none" w:sz="0" w:space="0" w:color="auto"/>
            <w:left w:val="none" w:sz="0" w:space="0" w:color="auto"/>
            <w:bottom w:val="none" w:sz="0" w:space="0" w:color="auto"/>
            <w:right w:val="none" w:sz="0" w:space="0" w:color="auto"/>
          </w:divBdr>
        </w:div>
        <w:div w:id="1344363307">
          <w:marLeft w:val="0"/>
          <w:marRight w:val="0"/>
          <w:marTop w:val="120"/>
          <w:marBottom w:val="120"/>
          <w:divBdr>
            <w:top w:val="none" w:sz="0" w:space="0" w:color="auto"/>
            <w:left w:val="none" w:sz="0" w:space="0" w:color="auto"/>
            <w:bottom w:val="none" w:sz="0" w:space="0" w:color="auto"/>
            <w:right w:val="none" w:sz="0" w:space="0" w:color="auto"/>
          </w:divBdr>
        </w:div>
        <w:div w:id="397750545">
          <w:marLeft w:val="0"/>
          <w:marRight w:val="0"/>
          <w:marTop w:val="120"/>
          <w:marBottom w:val="120"/>
          <w:divBdr>
            <w:top w:val="none" w:sz="0" w:space="0" w:color="auto"/>
            <w:left w:val="none" w:sz="0" w:space="0" w:color="auto"/>
            <w:bottom w:val="none" w:sz="0" w:space="0" w:color="auto"/>
            <w:right w:val="none" w:sz="0" w:space="0" w:color="auto"/>
          </w:divBdr>
        </w:div>
        <w:div w:id="2124684500">
          <w:marLeft w:val="0"/>
          <w:marRight w:val="0"/>
          <w:marTop w:val="120"/>
          <w:marBottom w:val="120"/>
          <w:divBdr>
            <w:top w:val="none" w:sz="0" w:space="0" w:color="auto"/>
            <w:left w:val="none" w:sz="0" w:space="0" w:color="auto"/>
            <w:bottom w:val="none" w:sz="0" w:space="0" w:color="auto"/>
            <w:right w:val="none" w:sz="0" w:space="0" w:color="auto"/>
          </w:divBdr>
        </w:div>
        <w:div w:id="235093586">
          <w:marLeft w:val="0"/>
          <w:marRight w:val="0"/>
          <w:marTop w:val="120"/>
          <w:marBottom w:val="120"/>
          <w:divBdr>
            <w:top w:val="none" w:sz="0" w:space="0" w:color="auto"/>
            <w:left w:val="none" w:sz="0" w:space="0" w:color="auto"/>
            <w:bottom w:val="none" w:sz="0" w:space="0" w:color="auto"/>
            <w:right w:val="none" w:sz="0" w:space="0" w:color="auto"/>
          </w:divBdr>
        </w:div>
        <w:div w:id="2042973457">
          <w:marLeft w:val="0"/>
          <w:marRight w:val="0"/>
          <w:marTop w:val="120"/>
          <w:marBottom w:val="120"/>
          <w:divBdr>
            <w:top w:val="none" w:sz="0" w:space="0" w:color="auto"/>
            <w:left w:val="none" w:sz="0" w:space="0" w:color="auto"/>
            <w:bottom w:val="none" w:sz="0" w:space="0" w:color="auto"/>
            <w:right w:val="none" w:sz="0" w:space="0" w:color="auto"/>
          </w:divBdr>
        </w:div>
        <w:div w:id="292294716">
          <w:marLeft w:val="0"/>
          <w:marRight w:val="0"/>
          <w:marTop w:val="120"/>
          <w:marBottom w:val="120"/>
          <w:divBdr>
            <w:top w:val="none" w:sz="0" w:space="0" w:color="auto"/>
            <w:left w:val="none" w:sz="0" w:space="0" w:color="auto"/>
            <w:bottom w:val="none" w:sz="0" w:space="0" w:color="auto"/>
            <w:right w:val="none" w:sz="0" w:space="0" w:color="auto"/>
          </w:divBdr>
        </w:div>
        <w:div w:id="1767114707">
          <w:marLeft w:val="0"/>
          <w:marRight w:val="0"/>
          <w:marTop w:val="120"/>
          <w:marBottom w:val="120"/>
          <w:divBdr>
            <w:top w:val="none" w:sz="0" w:space="0" w:color="auto"/>
            <w:left w:val="none" w:sz="0" w:space="0" w:color="auto"/>
            <w:bottom w:val="none" w:sz="0" w:space="0" w:color="auto"/>
            <w:right w:val="none" w:sz="0" w:space="0" w:color="auto"/>
          </w:divBdr>
        </w:div>
        <w:div w:id="1055592431">
          <w:marLeft w:val="0"/>
          <w:marRight w:val="0"/>
          <w:marTop w:val="120"/>
          <w:marBottom w:val="120"/>
          <w:divBdr>
            <w:top w:val="none" w:sz="0" w:space="0" w:color="auto"/>
            <w:left w:val="none" w:sz="0" w:space="0" w:color="auto"/>
            <w:bottom w:val="none" w:sz="0" w:space="0" w:color="auto"/>
            <w:right w:val="none" w:sz="0" w:space="0" w:color="auto"/>
          </w:divBdr>
        </w:div>
        <w:div w:id="1472284205">
          <w:marLeft w:val="0"/>
          <w:marRight w:val="0"/>
          <w:marTop w:val="120"/>
          <w:marBottom w:val="120"/>
          <w:divBdr>
            <w:top w:val="none" w:sz="0" w:space="0" w:color="auto"/>
            <w:left w:val="none" w:sz="0" w:space="0" w:color="auto"/>
            <w:bottom w:val="none" w:sz="0" w:space="0" w:color="auto"/>
            <w:right w:val="none" w:sz="0" w:space="0" w:color="auto"/>
          </w:divBdr>
        </w:div>
        <w:div w:id="1025445798">
          <w:marLeft w:val="0"/>
          <w:marRight w:val="0"/>
          <w:marTop w:val="120"/>
          <w:marBottom w:val="120"/>
          <w:divBdr>
            <w:top w:val="none" w:sz="0" w:space="0" w:color="auto"/>
            <w:left w:val="none" w:sz="0" w:space="0" w:color="auto"/>
            <w:bottom w:val="none" w:sz="0" w:space="0" w:color="auto"/>
            <w:right w:val="none" w:sz="0" w:space="0" w:color="auto"/>
          </w:divBdr>
        </w:div>
        <w:div w:id="1839689358">
          <w:marLeft w:val="0"/>
          <w:marRight w:val="0"/>
          <w:marTop w:val="120"/>
          <w:marBottom w:val="120"/>
          <w:divBdr>
            <w:top w:val="none" w:sz="0" w:space="0" w:color="auto"/>
            <w:left w:val="none" w:sz="0" w:space="0" w:color="auto"/>
            <w:bottom w:val="none" w:sz="0" w:space="0" w:color="auto"/>
            <w:right w:val="none" w:sz="0" w:space="0" w:color="auto"/>
          </w:divBdr>
        </w:div>
        <w:div w:id="1943805752">
          <w:marLeft w:val="0"/>
          <w:marRight w:val="0"/>
          <w:marTop w:val="120"/>
          <w:marBottom w:val="120"/>
          <w:divBdr>
            <w:top w:val="none" w:sz="0" w:space="0" w:color="auto"/>
            <w:left w:val="none" w:sz="0" w:space="0" w:color="auto"/>
            <w:bottom w:val="none" w:sz="0" w:space="0" w:color="auto"/>
            <w:right w:val="none" w:sz="0" w:space="0" w:color="auto"/>
          </w:divBdr>
        </w:div>
        <w:div w:id="815531612">
          <w:marLeft w:val="0"/>
          <w:marRight w:val="0"/>
          <w:marTop w:val="120"/>
          <w:marBottom w:val="120"/>
          <w:divBdr>
            <w:top w:val="none" w:sz="0" w:space="0" w:color="auto"/>
            <w:left w:val="none" w:sz="0" w:space="0" w:color="auto"/>
            <w:bottom w:val="none" w:sz="0" w:space="0" w:color="auto"/>
            <w:right w:val="none" w:sz="0" w:space="0" w:color="auto"/>
          </w:divBdr>
        </w:div>
        <w:div w:id="2052682690">
          <w:marLeft w:val="0"/>
          <w:marRight w:val="0"/>
          <w:marTop w:val="120"/>
          <w:marBottom w:val="120"/>
          <w:divBdr>
            <w:top w:val="none" w:sz="0" w:space="0" w:color="auto"/>
            <w:left w:val="none" w:sz="0" w:space="0" w:color="auto"/>
            <w:bottom w:val="none" w:sz="0" w:space="0" w:color="auto"/>
            <w:right w:val="none" w:sz="0" w:space="0" w:color="auto"/>
          </w:divBdr>
        </w:div>
        <w:div w:id="86469404">
          <w:marLeft w:val="0"/>
          <w:marRight w:val="0"/>
          <w:marTop w:val="120"/>
          <w:marBottom w:val="120"/>
          <w:divBdr>
            <w:top w:val="none" w:sz="0" w:space="0" w:color="auto"/>
            <w:left w:val="none" w:sz="0" w:space="0" w:color="auto"/>
            <w:bottom w:val="none" w:sz="0" w:space="0" w:color="auto"/>
            <w:right w:val="none" w:sz="0" w:space="0" w:color="auto"/>
          </w:divBdr>
        </w:div>
        <w:div w:id="759526307">
          <w:marLeft w:val="0"/>
          <w:marRight w:val="0"/>
          <w:marTop w:val="120"/>
          <w:marBottom w:val="120"/>
          <w:divBdr>
            <w:top w:val="none" w:sz="0" w:space="0" w:color="auto"/>
            <w:left w:val="none" w:sz="0" w:space="0" w:color="auto"/>
            <w:bottom w:val="none" w:sz="0" w:space="0" w:color="auto"/>
            <w:right w:val="none" w:sz="0" w:space="0" w:color="auto"/>
          </w:divBdr>
        </w:div>
        <w:div w:id="1554195627">
          <w:marLeft w:val="0"/>
          <w:marRight w:val="0"/>
          <w:marTop w:val="120"/>
          <w:marBottom w:val="120"/>
          <w:divBdr>
            <w:top w:val="none" w:sz="0" w:space="0" w:color="auto"/>
            <w:left w:val="none" w:sz="0" w:space="0" w:color="auto"/>
            <w:bottom w:val="none" w:sz="0" w:space="0" w:color="auto"/>
            <w:right w:val="none" w:sz="0" w:space="0" w:color="auto"/>
          </w:divBdr>
        </w:div>
        <w:div w:id="1314604946">
          <w:marLeft w:val="0"/>
          <w:marRight w:val="0"/>
          <w:marTop w:val="120"/>
          <w:marBottom w:val="120"/>
          <w:divBdr>
            <w:top w:val="none" w:sz="0" w:space="0" w:color="auto"/>
            <w:left w:val="none" w:sz="0" w:space="0" w:color="auto"/>
            <w:bottom w:val="none" w:sz="0" w:space="0" w:color="auto"/>
            <w:right w:val="none" w:sz="0" w:space="0" w:color="auto"/>
          </w:divBdr>
        </w:div>
        <w:div w:id="1292787772">
          <w:marLeft w:val="0"/>
          <w:marRight w:val="0"/>
          <w:marTop w:val="120"/>
          <w:marBottom w:val="120"/>
          <w:divBdr>
            <w:top w:val="none" w:sz="0" w:space="0" w:color="auto"/>
            <w:left w:val="none" w:sz="0" w:space="0" w:color="auto"/>
            <w:bottom w:val="none" w:sz="0" w:space="0" w:color="auto"/>
            <w:right w:val="none" w:sz="0" w:space="0" w:color="auto"/>
          </w:divBdr>
        </w:div>
        <w:div w:id="262305085">
          <w:marLeft w:val="0"/>
          <w:marRight w:val="0"/>
          <w:marTop w:val="120"/>
          <w:marBottom w:val="120"/>
          <w:divBdr>
            <w:top w:val="none" w:sz="0" w:space="0" w:color="auto"/>
            <w:left w:val="none" w:sz="0" w:space="0" w:color="auto"/>
            <w:bottom w:val="none" w:sz="0" w:space="0" w:color="auto"/>
            <w:right w:val="none" w:sz="0" w:space="0" w:color="auto"/>
          </w:divBdr>
        </w:div>
        <w:div w:id="1110903791">
          <w:marLeft w:val="0"/>
          <w:marRight w:val="0"/>
          <w:marTop w:val="120"/>
          <w:marBottom w:val="120"/>
          <w:divBdr>
            <w:top w:val="none" w:sz="0" w:space="0" w:color="auto"/>
            <w:left w:val="none" w:sz="0" w:space="0" w:color="auto"/>
            <w:bottom w:val="none" w:sz="0" w:space="0" w:color="auto"/>
            <w:right w:val="none" w:sz="0" w:space="0" w:color="auto"/>
          </w:divBdr>
        </w:div>
        <w:div w:id="1787967911">
          <w:marLeft w:val="0"/>
          <w:marRight w:val="0"/>
          <w:marTop w:val="120"/>
          <w:marBottom w:val="120"/>
          <w:divBdr>
            <w:top w:val="none" w:sz="0" w:space="0" w:color="auto"/>
            <w:left w:val="none" w:sz="0" w:space="0" w:color="auto"/>
            <w:bottom w:val="none" w:sz="0" w:space="0" w:color="auto"/>
            <w:right w:val="none" w:sz="0" w:space="0" w:color="auto"/>
          </w:divBdr>
        </w:div>
        <w:div w:id="1252591425">
          <w:marLeft w:val="0"/>
          <w:marRight w:val="0"/>
          <w:marTop w:val="120"/>
          <w:marBottom w:val="120"/>
          <w:divBdr>
            <w:top w:val="none" w:sz="0" w:space="0" w:color="auto"/>
            <w:left w:val="none" w:sz="0" w:space="0" w:color="auto"/>
            <w:bottom w:val="none" w:sz="0" w:space="0" w:color="auto"/>
            <w:right w:val="none" w:sz="0" w:space="0" w:color="auto"/>
          </w:divBdr>
        </w:div>
        <w:div w:id="1137643133">
          <w:marLeft w:val="0"/>
          <w:marRight w:val="0"/>
          <w:marTop w:val="120"/>
          <w:marBottom w:val="120"/>
          <w:divBdr>
            <w:top w:val="none" w:sz="0" w:space="0" w:color="auto"/>
            <w:left w:val="none" w:sz="0" w:space="0" w:color="auto"/>
            <w:bottom w:val="none" w:sz="0" w:space="0" w:color="auto"/>
            <w:right w:val="none" w:sz="0" w:space="0" w:color="auto"/>
          </w:divBdr>
        </w:div>
        <w:div w:id="1616400362">
          <w:marLeft w:val="0"/>
          <w:marRight w:val="0"/>
          <w:marTop w:val="120"/>
          <w:marBottom w:val="120"/>
          <w:divBdr>
            <w:top w:val="none" w:sz="0" w:space="0" w:color="auto"/>
            <w:left w:val="none" w:sz="0" w:space="0" w:color="auto"/>
            <w:bottom w:val="none" w:sz="0" w:space="0" w:color="auto"/>
            <w:right w:val="none" w:sz="0" w:space="0" w:color="auto"/>
          </w:divBdr>
        </w:div>
        <w:div w:id="1829903991">
          <w:marLeft w:val="0"/>
          <w:marRight w:val="0"/>
          <w:marTop w:val="120"/>
          <w:marBottom w:val="120"/>
          <w:divBdr>
            <w:top w:val="none" w:sz="0" w:space="0" w:color="auto"/>
            <w:left w:val="none" w:sz="0" w:space="0" w:color="auto"/>
            <w:bottom w:val="none" w:sz="0" w:space="0" w:color="auto"/>
            <w:right w:val="none" w:sz="0" w:space="0" w:color="auto"/>
          </w:divBdr>
        </w:div>
        <w:div w:id="1498227673">
          <w:marLeft w:val="0"/>
          <w:marRight w:val="0"/>
          <w:marTop w:val="120"/>
          <w:marBottom w:val="120"/>
          <w:divBdr>
            <w:top w:val="none" w:sz="0" w:space="0" w:color="auto"/>
            <w:left w:val="none" w:sz="0" w:space="0" w:color="auto"/>
            <w:bottom w:val="none" w:sz="0" w:space="0" w:color="auto"/>
            <w:right w:val="none" w:sz="0" w:space="0" w:color="auto"/>
          </w:divBdr>
        </w:div>
        <w:div w:id="998655126">
          <w:marLeft w:val="0"/>
          <w:marRight w:val="0"/>
          <w:marTop w:val="120"/>
          <w:marBottom w:val="120"/>
          <w:divBdr>
            <w:top w:val="none" w:sz="0" w:space="0" w:color="auto"/>
            <w:left w:val="none" w:sz="0" w:space="0" w:color="auto"/>
            <w:bottom w:val="none" w:sz="0" w:space="0" w:color="auto"/>
            <w:right w:val="none" w:sz="0" w:space="0" w:color="auto"/>
          </w:divBdr>
        </w:div>
        <w:div w:id="1414552253">
          <w:marLeft w:val="0"/>
          <w:marRight w:val="0"/>
          <w:marTop w:val="120"/>
          <w:marBottom w:val="120"/>
          <w:divBdr>
            <w:top w:val="none" w:sz="0" w:space="0" w:color="auto"/>
            <w:left w:val="none" w:sz="0" w:space="0" w:color="auto"/>
            <w:bottom w:val="none" w:sz="0" w:space="0" w:color="auto"/>
            <w:right w:val="none" w:sz="0" w:space="0" w:color="auto"/>
          </w:divBdr>
        </w:div>
        <w:div w:id="838496871">
          <w:marLeft w:val="0"/>
          <w:marRight w:val="0"/>
          <w:marTop w:val="120"/>
          <w:marBottom w:val="120"/>
          <w:divBdr>
            <w:top w:val="none" w:sz="0" w:space="0" w:color="auto"/>
            <w:left w:val="none" w:sz="0" w:space="0" w:color="auto"/>
            <w:bottom w:val="none" w:sz="0" w:space="0" w:color="auto"/>
            <w:right w:val="none" w:sz="0" w:space="0" w:color="auto"/>
          </w:divBdr>
        </w:div>
        <w:div w:id="1941137097">
          <w:marLeft w:val="0"/>
          <w:marRight w:val="0"/>
          <w:marTop w:val="120"/>
          <w:marBottom w:val="120"/>
          <w:divBdr>
            <w:top w:val="none" w:sz="0" w:space="0" w:color="auto"/>
            <w:left w:val="none" w:sz="0" w:space="0" w:color="auto"/>
            <w:bottom w:val="none" w:sz="0" w:space="0" w:color="auto"/>
            <w:right w:val="none" w:sz="0" w:space="0" w:color="auto"/>
          </w:divBdr>
        </w:div>
        <w:div w:id="1304238402">
          <w:marLeft w:val="0"/>
          <w:marRight w:val="0"/>
          <w:marTop w:val="120"/>
          <w:marBottom w:val="120"/>
          <w:divBdr>
            <w:top w:val="none" w:sz="0" w:space="0" w:color="auto"/>
            <w:left w:val="none" w:sz="0" w:space="0" w:color="auto"/>
            <w:bottom w:val="none" w:sz="0" w:space="0" w:color="auto"/>
            <w:right w:val="none" w:sz="0" w:space="0" w:color="auto"/>
          </w:divBdr>
        </w:div>
        <w:div w:id="123349403">
          <w:marLeft w:val="0"/>
          <w:marRight w:val="0"/>
          <w:marTop w:val="120"/>
          <w:marBottom w:val="120"/>
          <w:divBdr>
            <w:top w:val="none" w:sz="0" w:space="0" w:color="auto"/>
            <w:left w:val="none" w:sz="0" w:space="0" w:color="auto"/>
            <w:bottom w:val="none" w:sz="0" w:space="0" w:color="auto"/>
            <w:right w:val="none" w:sz="0" w:space="0" w:color="auto"/>
          </w:divBdr>
        </w:div>
        <w:div w:id="759713936">
          <w:marLeft w:val="0"/>
          <w:marRight w:val="0"/>
          <w:marTop w:val="120"/>
          <w:marBottom w:val="120"/>
          <w:divBdr>
            <w:top w:val="none" w:sz="0" w:space="0" w:color="auto"/>
            <w:left w:val="none" w:sz="0" w:space="0" w:color="auto"/>
            <w:bottom w:val="none" w:sz="0" w:space="0" w:color="auto"/>
            <w:right w:val="none" w:sz="0" w:space="0" w:color="auto"/>
          </w:divBdr>
        </w:div>
        <w:div w:id="850292615">
          <w:marLeft w:val="0"/>
          <w:marRight w:val="0"/>
          <w:marTop w:val="120"/>
          <w:marBottom w:val="120"/>
          <w:divBdr>
            <w:top w:val="none" w:sz="0" w:space="0" w:color="auto"/>
            <w:left w:val="none" w:sz="0" w:space="0" w:color="auto"/>
            <w:bottom w:val="none" w:sz="0" w:space="0" w:color="auto"/>
            <w:right w:val="none" w:sz="0" w:space="0" w:color="auto"/>
          </w:divBdr>
        </w:div>
        <w:div w:id="607658971">
          <w:marLeft w:val="0"/>
          <w:marRight w:val="0"/>
          <w:marTop w:val="120"/>
          <w:marBottom w:val="120"/>
          <w:divBdr>
            <w:top w:val="none" w:sz="0" w:space="0" w:color="auto"/>
            <w:left w:val="none" w:sz="0" w:space="0" w:color="auto"/>
            <w:bottom w:val="none" w:sz="0" w:space="0" w:color="auto"/>
            <w:right w:val="none" w:sz="0" w:space="0" w:color="auto"/>
          </w:divBdr>
        </w:div>
        <w:div w:id="381641351">
          <w:marLeft w:val="0"/>
          <w:marRight w:val="0"/>
          <w:marTop w:val="120"/>
          <w:marBottom w:val="120"/>
          <w:divBdr>
            <w:top w:val="none" w:sz="0" w:space="0" w:color="auto"/>
            <w:left w:val="none" w:sz="0" w:space="0" w:color="auto"/>
            <w:bottom w:val="none" w:sz="0" w:space="0" w:color="auto"/>
            <w:right w:val="none" w:sz="0" w:space="0" w:color="auto"/>
          </w:divBdr>
        </w:div>
        <w:div w:id="2071537049">
          <w:marLeft w:val="0"/>
          <w:marRight w:val="0"/>
          <w:marTop w:val="120"/>
          <w:marBottom w:val="120"/>
          <w:divBdr>
            <w:top w:val="none" w:sz="0" w:space="0" w:color="auto"/>
            <w:left w:val="none" w:sz="0" w:space="0" w:color="auto"/>
            <w:bottom w:val="none" w:sz="0" w:space="0" w:color="auto"/>
            <w:right w:val="none" w:sz="0" w:space="0" w:color="auto"/>
          </w:divBdr>
        </w:div>
        <w:div w:id="1926377472">
          <w:marLeft w:val="0"/>
          <w:marRight w:val="0"/>
          <w:marTop w:val="120"/>
          <w:marBottom w:val="120"/>
          <w:divBdr>
            <w:top w:val="none" w:sz="0" w:space="0" w:color="auto"/>
            <w:left w:val="none" w:sz="0" w:space="0" w:color="auto"/>
            <w:bottom w:val="none" w:sz="0" w:space="0" w:color="auto"/>
            <w:right w:val="none" w:sz="0" w:space="0" w:color="auto"/>
          </w:divBdr>
        </w:div>
        <w:div w:id="4867738">
          <w:marLeft w:val="0"/>
          <w:marRight w:val="0"/>
          <w:marTop w:val="120"/>
          <w:marBottom w:val="120"/>
          <w:divBdr>
            <w:top w:val="none" w:sz="0" w:space="0" w:color="auto"/>
            <w:left w:val="none" w:sz="0" w:space="0" w:color="auto"/>
            <w:bottom w:val="none" w:sz="0" w:space="0" w:color="auto"/>
            <w:right w:val="none" w:sz="0" w:space="0" w:color="auto"/>
          </w:divBdr>
        </w:div>
        <w:div w:id="357851052">
          <w:marLeft w:val="0"/>
          <w:marRight w:val="0"/>
          <w:marTop w:val="120"/>
          <w:marBottom w:val="120"/>
          <w:divBdr>
            <w:top w:val="none" w:sz="0" w:space="0" w:color="auto"/>
            <w:left w:val="none" w:sz="0" w:space="0" w:color="auto"/>
            <w:bottom w:val="none" w:sz="0" w:space="0" w:color="auto"/>
            <w:right w:val="none" w:sz="0" w:space="0" w:color="auto"/>
          </w:divBdr>
        </w:div>
        <w:div w:id="1659769635">
          <w:marLeft w:val="0"/>
          <w:marRight w:val="0"/>
          <w:marTop w:val="120"/>
          <w:marBottom w:val="120"/>
          <w:divBdr>
            <w:top w:val="none" w:sz="0" w:space="0" w:color="auto"/>
            <w:left w:val="none" w:sz="0" w:space="0" w:color="auto"/>
            <w:bottom w:val="none" w:sz="0" w:space="0" w:color="auto"/>
            <w:right w:val="none" w:sz="0" w:space="0" w:color="auto"/>
          </w:divBdr>
        </w:div>
        <w:div w:id="555237491">
          <w:marLeft w:val="0"/>
          <w:marRight w:val="0"/>
          <w:marTop w:val="120"/>
          <w:marBottom w:val="120"/>
          <w:divBdr>
            <w:top w:val="none" w:sz="0" w:space="0" w:color="auto"/>
            <w:left w:val="none" w:sz="0" w:space="0" w:color="auto"/>
            <w:bottom w:val="none" w:sz="0" w:space="0" w:color="auto"/>
            <w:right w:val="none" w:sz="0" w:space="0" w:color="auto"/>
          </w:divBdr>
        </w:div>
        <w:div w:id="78909058">
          <w:marLeft w:val="0"/>
          <w:marRight w:val="0"/>
          <w:marTop w:val="120"/>
          <w:marBottom w:val="120"/>
          <w:divBdr>
            <w:top w:val="none" w:sz="0" w:space="0" w:color="auto"/>
            <w:left w:val="none" w:sz="0" w:space="0" w:color="auto"/>
            <w:bottom w:val="none" w:sz="0" w:space="0" w:color="auto"/>
            <w:right w:val="none" w:sz="0" w:space="0" w:color="auto"/>
          </w:divBdr>
        </w:div>
        <w:div w:id="715932603">
          <w:marLeft w:val="0"/>
          <w:marRight w:val="0"/>
          <w:marTop w:val="120"/>
          <w:marBottom w:val="120"/>
          <w:divBdr>
            <w:top w:val="none" w:sz="0" w:space="0" w:color="auto"/>
            <w:left w:val="none" w:sz="0" w:space="0" w:color="auto"/>
            <w:bottom w:val="none" w:sz="0" w:space="0" w:color="auto"/>
            <w:right w:val="none" w:sz="0" w:space="0" w:color="auto"/>
          </w:divBdr>
        </w:div>
        <w:div w:id="57560434">
          <w:marLeft w:val="0"/>
          <w:marRight w:val="0"/>
          <w:marTop w:val="120"/>
          <w:marBottom w:val="120"/>
          <w:divBdr>
            <w:top w:val="none" w:sz="0" w:space="0" w:color="auto"/>
            <w:left w:val="none" w:sz="0" w:space="0" w:color="auto"/>
            <w:bottom w:val="none" w:sz="0" w:space="0" w:color="auto"/>
            <w:right w:val="none" w:sz="0" w:space="0" w:color="auto"/>
          </w:divBdr>
        </w:div>
        <w:div w:id="1038237272">
          <w:marLeft w:val="0"/>
          <w:marRight w:val="0"/>
          <w:marTop w:val="120"/>
          <w:marBottom w:val="120"/>
          <w:divBdr>
            <w:top w:val="none" w:sz="0" w:space="0" w:color="auto"/>
            <w:left w:val="none" w:sz="0" w:space="0" w:color="auto"/>
            <w:bottom w:val="none" w:sz="0" w:space="0" w:color="auto"/>
            <w:right w:val="none" w:sz="0" w:space="0" w:color="auto"/>
          </w:divBdr>
        </w:div>
        <w:div w:id="1241450595">
          <w:marLeft w:val="0"/>
          <w:marRight w:val="0"/>
          <w:marTop w:val="120"/>
          <w:marBottom w:val="120"/>
          <w:divBdr>
            <w:top w:val="none" w:sz="0" w:space="0" w:color="auto"/>
            <w:left w:val="none" w:sz="0" w:space="0" w:color="auto"/>
            <w:bottom w:val="none" w:sz="0" w:space="0" w:color="auto"/>
            <w:right w:val="none" w:sz="0" w:space="0" w:color="auto"/>
          </w:divBdr>
        </w:div>
        <w:div w:id="1310937565">
          <w:marLeft w:val="0"/>
          <w:marRight w:val="0"/>
          <w:marTop w:val="120"/>
          <w:marBottom w:val="120"/>
          <w:divBdr>
            <w:top w:val="none" w:sz="0" w:space="0" w:color="auto"/>
            <w:left w:val="none" w:sz="0" w:space="0" w:color="auto"/>
            <w:bottom w:val="none" w:sz="0" w:space="0" w:color="auto"/>
            <w:right w:val="none" w:sz="0" w:space="0" w:color="auto"/>
          </w:divBdr>
        </w:div>
        <w:div w:id="466699646">
          <w:marLeft w:val="0"/>
          <w:marRight w:val="0"/>
          <w:marTop w:val="120"/>
          <w:marBottom w:val="120"/>
          <w:divBdr>
            <w:top w:val="none" w:sz="0" w:space="0" w:color="auto"/>
            <w:left w:val="none" w:sz="0" w:space="0" w:color="auto"/>
            <w:bottom w:val="none" w:sz="0" w:space="0" w:color="auto"/>
            <w:right w:val="none" w:sz="0" w:space="0" w:color="auto"/>
          </w:divBdr>
        </w:div>
        <w:div w:id="96873998">
          <w:marLeft w:val="0"/>
          <w:marRight w:val="0"/>
          <w:marTop w:val="120"/>
          <w:marBottom w:val="120"/>
          <w:divBdr>
            <w:top w:val="none" w:sz="0" w:space="0" w:color="auto"/>
            <w:left w:val="none" w:sz="0" w:space="0" w:color="auto"/>
            <w:bottom w:val="none" w:sz="0" w:space="0" w:color="auto"/>
            <w:right w:val="none" w:sz="0" w:space="0" w:color="auto"/>
          </w:divBdr>
        </w:div>
        <w:div w:id="1874614558">
          <w:marLeft w:val="0"/>
          <w:marRight w:val="0"/>
          <w:marTop w:val="120"/>
          <w:marBottom w:val="120"/>
          <w:divBdr>
            <w:top w:val="none" w:sz="0" w:space="0" w:color="auto"/>
            <w:left w:val="none" w:sz="0" w:space="0" w:color="auto"/>
            <w:bottom w:val="none" w:sz="0" w:space="0" w:color="auto"/>
            <w:right w:val="none" w:sz="0" w:space="0" w:color="auto"/>
          </w:divBdr>
        </w:div>
        <w:div w:id="2142918095">
          <w:marLeft w:val="0"/>
          <w:marRight w:val="0"/>
          <w:marTop w:val="120"/>
          <w:marBottom w:val="120"/>
          <w:divBdr>
            <w:top w:val="none" w:sz="0" w:space="0" w:color="auto"/>
            <w:left w:val="none" w:sz="0" w:space="0" w:color="auto"/>
            <w:bottom w:val="none" w:sz="0" w:space="0" w:color="auto"/>
            <w:right w:val="none" w:sz="0" w:space="0" w:color="auto"/>
          </w:divBdr>
        </w:div>
        <w:div w:id="300960163">
          <w:marLeft w:val="0"/>
          <w:marRight w:val="0"/>
          <w:marTop w:val="120"/>
          <w:marBottom w:val="120"/>
          <w:divBdr>
            <w:top w:val="none" w:sz="0" w:space="0" w:color="auto"/>
            <w:left w:val="none" w:sz="0" w:space="0" w:color="auto"/>
            <w:bottom w:val="none" w:sz="0" w:space="0" w:color="auto"/>
            <w:right w:val="none" w:sz="0" w:space="0" w:color="auto"/>
          </w:divBdr>
        </w:div>
        <w:div w:id="25059397">
          <w:marLeft w:val="0"/>
          <w:marRight w:val="0"/>
          <w:marTop w:val="120"/>
          <w:marBottom w:val="120"/>
          <w:divBdr>
            <w:top w:val="none" w:sz="0" w:space="0" w:color="auto"/>
            <w:left w:val="none" w:sz="0" w:space="0" w:color="auto"/>
            <w:bottom w:val="none" w:sz="0" w:space="0" w:color="auto"/>
            <w:right w:val="none" w:sz="0" w:space="0" w:color="auto"/>
          </w:divBdr>
        </w:div>
        <w:div w:id="1521040314">
          <w:marLeft w:val="0"/>
          <w:marRight w:val="0"/>
          <w:marTop w:val="120"/>
          <w:marBottom w:val="120"/>
          <w:divBdr>
            <w:top w:val="none" w:sz="0" w:space="0" w:color="auto"/>
            <w:left w:val="none" w:sz="0" w:space="0" w:color="auto"/>
            <w:bottom w:val="none" w:sz="0" w:space="0" w:color="auto"/>
            <w:right w:val="none" w:sz="0" w:space="0" w:color="auto"/>
          </w:divBdr>
        </w:div>
        <w:div w:id="1886864605">
          <w:marLeft w:val="0"/>
          <w:marRight w:val="0"/>
          <w:marTop w:val="120"/>
          <w:marBottom w:val="120"/>
          <w:divBdr>
            <w:top w:val="none" w:sz="0" w:space="0" w:color="auto"/>
            <w:left w:val="none" w:sz="0" w:space="0" w:color="auto"/>
            <w:bottom w:val="none" w:sz="0" w:space="0" w:color="auto"/>
            <w:right w:val="none" w:sz="0" w:space="0" w:color="auto"/>
          </w:divBdr>
        </w:div>
        <w:div w:id="1607957873">
          <w:marLeft w:val="0"/>
          <w:marRight w:val="0"/>
          <w:marTop w:val="120"/>
          <w:marBottom w:val="120"/>
          <w:divBdr>
            <w:top w:val="none" w:sz="0" w:space="0" w:color="auto"/>
            <w:left w:val="none" w:sz="0" w:space="0" w:color="auto"/>
            <w:bottom w:val="none" w:sz="0" w:space="0" w:color="auto"/>
            <w:right w:val="none" w:sz="0" w:space="0" w:color="auto"/>
          </w:divBdr>
        </w:div>
        <w:div w:id="46954572">
          <w:marLeft w:val="0"/>
          <w:marRight w:val="0"/>
          <w:marTop w:val="120"/>
          <w:marBottom w:val="120"/>
          <w:divBdr>
            <w:top w:val="none" w:sz="0" w:space="0" w:color="auto"/>
            <w:left w:val="none" w:sz="0" w:space="0" w:color="auto"/>
            <w:bottom w:val="none" w:sz="0" w:space="0" w:color="auto"/>
            <w:right w:val="none" w:sz="0" w:space="0" w:color="auto"/>
          </w:divBdr>
        </w:div>
        <w:div w:id="890459074">
          <w:marLeft w:val="0"/>
          <w:marRight w:val="0"/>
          <w:marTop w:val="120"/>
          <w:marBottom w:val="120"/>
          <w:divBdr>
            <w:top w:val="none" w:sz="0" w:space="0" w:color="auto"/>
            <w:left w:val="none" w:sz="0" w:space="0" w:color="auto"/>
            <w:bottom w:val="none" w:sz="0" w:space="0" w:color="auto"/>
            <w:right w:val="none" w:sz="0" w:space="0" w:color="auto"/>
          </w:divBdr>
        </w:div>
        <w:div w:id="1316764971">
          <w:marLeft w:val="0"/>
          <w:marRight w:val="0"/>
          <w:marTop w:val="120"/>
          <w:marBottom w:val="120"/>
          <w:divBdr>
            <w:top w:val="none" w:sz="0" w:space="0" w:color="auto"/>
            <w:left w:val="none" w:sz="0" w:space="0" w:color="auto"/>
            <w:bottom w:val="none" w:sz="0" w:space="0" w:color="auto"/>
            <w:right w:val="none" w:sz="0" w:space="0" w:color="auto"/>
          </w:divBdr>
        </w:div>
        <w:div w:id="659116181">
          <w:marLeft w:val="0"/>
          <w:marRight w:val="0"/>
          <w:marTop w:val="120"/>
          <w:marBottom w:val="120"/>
          <w:divBdr>
            <w:top w:val="none" w:sz="0" w:space="0" w:color="auto"/>
            <w:left w:val="none" w:sz="0" w:space="0" w:color="auto"/>
            <w:bottom w:val="none" w:sz="0" w:space="0" w:color="auto"/>
            <w:right w:val="none" w:sz="0" w:space="0" w:color="auto"/>
          </w:divBdr>
        </w:div>
        <w:div w:id="248972835">
          <w:marLeft w:val="0"/>
          <w:marRight w:val="0"/>
          <w:marTop w:val="120"/>
          <w:marBottom w:val="120"/>
          <w:divBdr>
            <w:top w:val="none" w:sz="0" w:space="0" w:color="auto"/>
            <w:left w:val="none" w:sz="0" w:space="0" w:color="auto"/>
            <w:bottom w:val="none" w:sz="0" w:space="0" w:color="auto"/>
            <w:right w:val="none" w:sz="0" w:space="0" w:color="auto"/>
          </w:divBdr>
        </w:div>
        <w:div w:id="2064593108">
          <w:marLeft w:val="0"/>
          <w:marRight w:val="0"/>
          <w:marTop w:val="120"/>
          <w:marBottom w:val="120"/>
          <w:divBdr>
            <w:top w:val="none" w:sz="0" w:space="0" w:color="auto"/>
            <w:left w:val="none" w:sz="0" w:space="0" w:color="auto"/>
            <w:bottom w:val="none" w:sz="0" w:space="0" w:color="auto"/>
            <w:right w:val="none" w:sz="0" w:space="0" w:color="auto"/>
          </w:divBdr>
        </w:div>
        <w:div w:id="1427724910">
          <w:marLeft w:val="0"/>
          <w:marRight w:val="0"/>
          <w:marTop w:val="120"/>
          <w:marBottom w:val="120"/>
          <w:divBdr>
            <w:top w:val="none" w:sz="0" w:space="0" w:color="auto"/>
            <w:left w:val="none" w:sz="0" w:space="0" w:color="auto"/>
            <w:bottom w:val="none" w:sz="0" w:space="0" w:color="auto"/>
            <w:right w:val="none" w:sz="0" w:space="0" w:color="auto"/>
          </w:divBdr>
        </w:div>
        <w:div w:id="1464809891">
          <w:marLeft w:val="0"/>
          <w:marRight w:val="0"/>
          <w:marTop w:val="120"/>
          <w:marBottom w:val="120"/>
          <w:divBdr>
            <w:top w:val="none" w:sz="0" w:space="0" w:color="auto"/>
            <w:left w:val="none" w:sz="0" w:space="0" w:color="auto"/>
            <w:bottom w:val="none" w:sz="0" w:space="0" w:color="auto"/>
            <w:right w:val="none" w:sz="0" w:space="0" w:color="auto"/>
          </w:divBdr>
        </w:div>
        <w:div w:id="674263597">
          <w:marLeft w:val="0"/>
          <w:marRight w:val="0"/>
          <w:marTop w:val="120"/>
          <w:marBottom w:val="120"/>
          <w:divBdr>
            <w:top w:val="none" w:sz="0" w:space="0" w:color="auto"/>
            <w:left w:val="none" w:sz="0" w:space="0" w:color="auto"/>
            <w:bottom w:val="none" w:sz="0" w:space="0" w:color="auto"/>
            <w:right w:val="none" w:sz="0" w:space="0" w:color="auto"/>
          </w:divBdr>
        </w:div>
        <w:div w:id="1451128532">
          <w:marLeft w:val="0"/>
          <w:marRight w:val="0"/>
          <w:marTop w:val="120"/>
          <w:marBottom w:val="120"/>
          <w:divBdr>
            <w:top w:val="none" w:sz="0" w:space="0" w:color="auto"/>
            <w:left w:val="none" w:sz="0" w:space="0" w:color="auto"/>
            <w:bottom w:val="none" w:sz="0" w:space="0" w:color="auto"/>
            <w:right w:val="none" w:sz="0" w:space="0" w:color="auto"/>
          </w:divBdr>
        </w:div>
        <w:div w:id="1522861253">
          <w:marLeft w:val="0"/>
          <w:marRight w:val="0"/>
          <w:marTop w:val="120"/>
          <w:marBottom w:val="120"/>
          <w:divBdr>
            <w:top w:val="none" w:sz="0" w:space="0" w:color="auto"/>
            <w:left w:val="none" w:sz="0" w:space="0" w:color="auto"/>
            <w:bottom w:val="none" w:sz="0" w:space="0" w:color="auto"/>
            <w:right w:val="none" w:sz="0" w:space="0" w:color="auto"/>
          </w:divBdr>
        </w:div>
        <w:div w:id="2086948723">
          <w:marLeft w:val="0"/>
          <w:marRight w:val="0"/>
          <w:marTop w:val="120"/>
          <w:marBottom w:val="120"/>
          <w:divBdr>
            <w:top w:val="none" w:sz="0" w:space="0" w:color="auto"/>
            <w:left w:val="none" w:sz="0" w:space="0" w:color="auto"/>
            <w:bottom w:val="none" w:sz="0" w:space="0" w:color="auto"/>
            <w:right w:val="none" w:sz="0" w:space="0" w:color="auto"/>
          </w:divBdr>
        </w:div>
        <w:div w:id="408190453">
          <w:marLeft w:val="0"/>
          <w:marRight w:val="0"/>
          <w:marTop w:val="120"/>
          <w:marBottom w:val="120"/>
          <w:divBdr>
            <w:top w:val="none" w:sz="0" w:space="0" w:color="auto"/>
            <w:left w:val="none" w:sz="0" w:space="0" w:color="auto"/>
            <w:bottom w:val="none" w:sz="0" w:space="0" w:color="auto"/>
            <w:right w:val="none" w:sz="0" w:space="0" w:color="auto"/>
          </w:divBdr>
        </w:div>
        <w:div w:id="1345209148">
          <w:marLeft w:val="0"/>
          <w:marRight w:val="0"/>
          <w:marTop w:val="120"/>
          <w:marBottom w:val="120"/>
          <w:divBdr>
            <w:top w:val="none" w:sz="0" w:space="0" w:color="auto"/>
            <w:left w:val="none" w:sz="0" w:space="0" w:color="auto"/>
            <w:bottom w:val="none" w:sz="0" w:space="0" w:color="auto"/>
            <w:right w:val="none" w:sz="0" w:space="0" w:color="auto"/>
          </w:divBdr>
        </w:div>
        <w:div w:id="1628505179">
          <w:marLeft w:val="0"/>
          <w:marRight w:val="0"/>
          <w:marTop w:val="120"/>
          <w:marBottom w:val="120"/>
          <w:divBdr>
            <w:top w:val="none" w:sz="0" w:space="0" w:color="auto"/>
            <w:left w:val="none" w:sz="0" w:space="0" w:color="auto"/>
            <w:bottom w:val="none" w:sz="0" w:space="0" w:color="auto"/>
            <w:right w:val="none" w:sz="0" w:space="0" w:color="auto"/>
          </w:divBdr>
        </w:div>
        <w:div w:id="814031985">
          <w:marLeft w:val="0"/>
          <w:marRight w:val="0"/>
          <w:marTop w:val="120"/>
          <w:marBottom w:val="120"/>
          <w:divBdr>
            <w:top w:val="none" w:sz="0" w:space="0" w:color="auto"/>
            <w:left w:val="none" w:sz="0" w:space="0" w:color="auto"/>
            <w:bottom w:val="none" w:sz="0" w:space="0" w:color="auto"/>
            <w:right w:val="none" w:sz="0" w:space="0" w:color="auto"/>
          </w:divBdr>
        </w:div>
        <w:div w:id="202595912">
          <w:marLeft w:val="0"/>
          <w:marRight w:val="0"/>
          <w:marTop w:val="120"/>
          <w:marBottom w:val="120"/>
          <w:divBdr>
            <w:top w:val="none" w:sz="0" w:space="0" w:color="auto"/>
            <w:left w:val="none" w:sz="0" w:space="0" w:color="auto"/>
            <w:bottom w:val="none" w:sz="0" w:space="0" w:color="auto"/>
            <w:right w:val="none" w:sz="0" w:space="0" w:color="auto"/>
          </w:divBdr>
        </w:div>
        <w:div w:id="549420699">
          <w:marLeft w:val="0"/>
          <w:marRight w:val="0"/>
          <w:marTop w:val="120"/>
          <w:marBottom w:val="120"/>
          <w:divBdr>
            <w:top w:val="none" w:sz="0" w:space="0" w:color="auto"/>
            <w:left w:val="none" w:sz="0" w:space="0" w:color="auto"/>
            <w:bottom w:val="none" w:sz="0" w:space="0" w:color="auto"/>
            <w:right w:val="none" w:sz="0" w:space="0" w:color="auto"/>
          </w:divBdr>
        </w:div>
        <w:div w:id="923883262">
          <w:marLeft w:val="0"/>
          <w:marRight w:val="0"/>
          <w:marTop w:val="120"/>
          <w:marBottom w:val="120"/>
          <w:divBdr>
            <w:top w:val="none" w:sz="0" w:space="0" w:color="auto"/>
            <w:left w:val="none" w:sz="0" w:space="0" w:color="auto"/>
            <w:bottom w:val="none" w:sz="0" w:space="0" w:color="auto"/>
            <w:right w:val="none" w:sz="0" w:space="0" w:color="auto"/>
          </w:divBdr>
        </w:div>
        <w:div w:id="2011330013">
          <w:marLeft w:val="0"/>
          <w:marRight w:val="0"/>
          <w:marTop w:val="120"/>
          <w:marBottom w:val="120"/>
          <w:divBdr>
            <w:top w:val="none" w:sz="0" w:space="0" w:color="auto"/>
            <w:left w:val="none" w:sz="0" w:space="0" w:color="auto"/>
            <w:bottom w:val="none" w:sz="0" w:space="0" w:color="auto"/>
            <w:right w:val="none" w:sz="0" w:space="0" w:color="auto"/>
          </w:divBdr>
        </w:div>
        <w:div w:id="1615360715">
          <w:marLeft w:val="0"/>
          <w:marRight w:val="0"/>
          <w:marTop w:val="120"/>
          <w:marBottom w:val="120"/>
          <w:divBdr>
            <w:top w:val="none" w:sz="0" w:space="0" w:color="auto"/>
            <w:left w:val="none" w:sz="0" w:space="0" w:color="auto"/>
            <w:bottom w:val="none" w:sz="0" w:space="0" w:color="auto"/>
            <w:right w:val="none" w:sz="0" w:space="0" w:color="auto"/>
          </w:divBdr>
          <w:divsChild>
            <w:div w:id="4045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1101157&amp;DocItemRelateId_Select=791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atvietnam.vn/noi-dung-thay-doi.html?DocItemId=1101156&amp;DocItemRelateId_Select=79120" TargetMode="External"/><Relationship Id="rId12" Type="http://schemas.openxmlformats.org/officeDocument/2006/relationships/hyperlink" Target="https://luatvietnam.vn/noi-dung-thay-doi.html?DocItemId=1101361&amp;DocItemRelateId_Select=791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noi-dung-thay-doi.html?DocItemId=1101155&amp;DocItemRelateId_Select=79119" TargetMode="External"/><Relationship Id="rId11" Type="http://schemas.openxmlformats.org/officeDocument/2006/relationships/hyperlink" Target="https://luatvietnam.vn/noi-dung-thay-doi.html?DocItemId=1101359&amp;DocItemRelateId_Select=79124" TargetMode="External"/><Relationship Id="rId5" Type="http://schemas.openxmlformats.org/officeDocument/2006/relationships/hyperlink" Target="https://luatvietnam.vn/noi-dung-thay-doi.html?DocItemId=1101103&amp;DocItemRelateId_Select=79118" TargetMode="External"/><Relationship Id="rId10" Type="http://schemas.openxmlformats.org/officeDocument/2006/relationships/hyperlink" Target="https://luatvietnam.vn/noi-dung-thay-doi.html?DocItemId=1101223&amp;DocItemRelateId_Select=79123" TargetMode="External"/><Relationship Id="rId4" Type="http://schemas.openxmlformats.org/officeDocument/2006/relationships/hyperlink" Target="https://luatvietnam.vn/noi-dung-thay-doi.html?DocItemId=1100995&amp;DocItemRelateId_Select=79117" TargetMode="External"/><Relationship Id="rId9" Type="http://schemas.openxmlformats.org/officeDocument/2006/relationships/hyperlink" Target="https://luatvietnam.vn/noi-dung-thay-doi.html?DocItemId=1101188&amp;DocItemRelateId_Select=791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43</Pages>
  <Words>13557</Words>
  <Characters>77279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2024-09-12T09:16:00Z</dcterms:created>
  <dcterms:modified xsi:type="dcterms:W3CDTF">2024-09-12T09:24:00Z</dcterms:modified>
</cp:coreProperties>
</file>